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A6E18" w:rsidRPr="00694A63" w:rsidRDefault="00694A63" w:rsidP="00694A63">
      <w:pPr>
        <w:pStyle w:val="IQB-Aufgabentitel"/>
        <w:pBdr>
          <w:top w:val="none" w:sz="0" w:space="0" w:color="auto"/>
          <w:bottom w:val="none" w:sz="0" w:space="0" w:color="auto"/>
        </w:pBdr>
        <w:jc w:val="left"/>
        <w:rPr>
          <w:sz w:val="28"/>
        </w:rPr>
      </w:pPr>
      <w:r w:rsidRPr="00694A63">
        <w:rPr>
          <w:sz w:val="28"/>
        </w:rPr>
        <w:t xml:space="preserve">Didaktische Handreichung: </w:t>
      </w:r>
      <w:r w:rsidR="000D36B6" w:rsidRPr="001E1D4D">
        <w:rPr>
          <w:rFonts w:cs="Arial"/>
          <w:sz w:val="28"/>
          <w:szCs w:val="28"/>
        </w:rPr>
        <w:t>Ungewöhnlicher Mittelwert</w:t>
      </w:r>
    </w:p>
    <w:p w:rsidR="00694A63" w:rsidRPr="00694A63" w:rsidRDefault="00694A63">
      <w:pPr>
        <w:pStyle w:val="IQB-Teilaufgabentitel"/>
        <w:rPr>
          <w:b/>
        </w:rPr>
      </w:pPr>
      <w:r w:rsidRPr="00694A63">
        <w:rPr>
          <w:b/>
        </w:rPr>
        <w:t>Merkmal</w:t>
      </w:r>
      <w:r w:rsidR="00220FFD">
        <w:rPr>
          <w:b/>
        </w:rPr>
        <w:t>e</w:t>
      </w:r>
      <w:r w:rsidR="00F764C0">
        <w:rPr>
          <w:b/>
        </w:rPr>
        <w:t xml:space="preserve"> der Teilaufgabe 1</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2466"/>
        <w:gridCol w:w="6604"/>
      </w:tblGrid>
      <w:tr w:rsidR="001E51DE" w:rsidRPr="00CA4F42" w:rsidTr="001E51DE">
        <w:tc>
          <w:tcPr>
            <w:tcW w:w="2466" w:type="dxa"/>
            <w:vAlign w:val="center"/>
          </w:tcPr>
          <w:p w:rsidR="001E51DE" w:rsidRPr="00FE6928" w:rsidRDefault="001E51DE" w:rsidP="00E73945">
            <w:pPr>
              <w:pStyle w:val="IQB-Merkmal"/>
            </w:pPr>
            <w:r w:rsidRPr="00FE6928">
              <w:t>Leitidee</w:t>
            </w:r>
          </w:p>
        </w:tc>
        <w:tc>
          <w:tcPr>
            <w:tcW w:w="6604" w:type="dxa"/>
          </w:tcPr>
          <w:p w:rsidR="001E51DE" w:rsidRPr="00FE6928" w:rsidRDefault="001E51DE" w:rsidP="00E73945">
            <w:pPr>
              <w:pStyle w:val="IQB-Merkmalswert"/>
            </w:pPr>
            <w:r w:rsidRPr="00FE6928">
              <w:t>4. Funktionaler Zusammenhang</w:t>
            </w:r>
          </w:p>
        </w:tc>
      </w:tr>
      <w:tr w:rsidR="001E51DE" w:rsidRPr="00CA4F42" w:rsidTr="001E51DE">
        <w:tc>
          <w:tcPr>
            <w:tcW w:w="2466" w:type="dxa"/>
            <w:vAlign w:val="center"/>
          </w:tcPr>
          <w:p w:rsidR="001E51DE" w:rsidRPr="00FE6928" w:rsidRDefault="001E51DE" w:rsidP="00E73945">
            <w:pPr>
              <w:pStyle w:val="IQB-Merkmal"/>
            </w:pPr>
            <w:r w:rsidRPr="00FE6928">
              <w:t>Allgemeine Kompetenzen</w:t>
            </w:r>
          </w:p>
        </w:tc>
        <w:tc>
          <w:tcPr>
            <w:tcW w:w="6604" w:type="dxa"/>
          </w:tcPr>
          <w:p w:rsidR="001E51DE" w:rsidRPr="00FE6928" w:rsidRDefault="001E51DE" w:rsidP="00E73945">
            <w:pPr>
              <w:pStyle w:val="IQB-Merkmalswert"/>
            </w:pPr>
            <w:r>
              <w:t>Mathematisch kommunizieren (K6)</w:t>
            </w:r>
          </w:p>
        </w:tc>
      </w:tr>
      <w:tr w:rsidR="001E51DE" w:rsidRPr="00CA4F42" w:rsidTr="001E51DE">
        <w:tc>
          <w:tcPr>
            <w:tcW w:w="2466" w:type="dxa"/>
            <w:vAlign w:val="center"/>
          </w:tcPr>
          <w:p w:rsidR="001E51DE" w:rsidRPr="00FE6928" w:rsidRDefault="001E51DE" w:rsidP="00E73945">
            <w:pPr>
              <w:pStyle w:val="IQB-Merkmal"/>
            </w:pPr>
            <w:r w:rsidRPr="00FE6928">
              <w:t>Anforderungsbereich</w:t>
            </w:r>
          </w:p>
        </w:tc>
        <w:tc>
          <w:tcPr>
            <w:tcW w:w="6604" w:type="dxa"/>
          </w:tcPr>
          <w:p w:rsidR="001E51DE" w:rsidRPr="00FE6928" w:rsidRDefault="001E51DE" w:rsidP="00E73945">
            <w:pPr>
              <w:pStyle w:val="IQB-Merkmalswert"/>
            </w:pPr>
            <w:r w:rsidRPr="00FE6928">
              <w:t>II</w:t>
            </w:r>
          </w:p>
        </w:tc>
      </w:tr>
      <w:tr w:rsidR="001E51DE" w:rsidRPr="00CA4F42" w:rsidTr="001E51DE">
        <w:tc>
          <w:tcPr>
            <w:tcW w:w="2466" w:type="dxa"/>
            <w:vAlign w:val="center"/>
          </w:tcPr>
          <w:p w:rsidR="001E51DE" w:rsidRPr="00FE6928" w:rsidRDefault="001E51DE" w:rsidP="00E73945">
            <w:pPr>
              <w:pStyle w:val="IQB-Merkmal"/>
            </w:pPr>
            <w:r w:rsidRPr="00FE6928">
              <w:t>Kompetenzstufe</w:t>
            </w:r>
          </w:p>
        </w:tc>
        <w:tc>
          <w:tcPr>
            <w:tcW w:w="6604" w:type="dxa"/>
          </w:tcPr>
          <w:p w:rsidR="001E51DE" w:rsidRPr="00FE6928" w:rsidRDefault="001E51DE" w:rsidP="00E73945">
            <w:pPr>
              <w:pStyle w:val="IQB-Merkmalswert"/>
            </w:pPr>
            <w:r w:rsidRPr="00FE6928">
              <w:t>2</w:t>
            </w:r>
          </w:p>
        </w:tc>
      </w:tr>
    </w:tbl>
    <w:p w:rsidR="00F764C0" w:rsidRPr="00694A63" w:rsidRDefault="00F764C0" w:rsidP="00F764C0">
      <w:pPr>
        <w:pStyle w:val="IQB-Teilaufgabentitel"/>
        <w:rPr>
          <w:b/>
        </w:rPr>
      </w:pPr>
      <w:r w:rsidRPr="00694A63">
        <w:rPr>
          <w:b/>
        </w:rPr>
        <w:t>Merkmal</w:t>
      </w:r>
      <w:r>
        <w:rPr>
          <w:b/>
        </w:rPr>
        <w:t>e der Teilaufgabe 2</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2466"/>
        <w:gridCol w:w="6604"/>
      </w:tblGrid>
      <w:tr w:rsidR="001E51DE" w:rsidRPr="00CA4F42" w:rsidTr="001E51DE">
        <w:tc>
          <w:tcPr>
            <w:tcW w:w="2466" w:type="dxa"/>
            <w:vAlign w:val="center"/>
          </w:tcPr>
          <w:p w:rsidR="001E51DE" w:rsidRPr="00FE6928" w:rsidRDefault="001E51DE" w:rsidP="00E73945">
            <w:pPr>
              <w:pStyle w:val="IQB-Merkmal"/>
            </w:pPr>
            <w:r w:rsidRPr="00FE6928">
              <w:t>Leitidee</w:t>
            </w:r>
          </w:p>
        </w:tc>
        <w:tc>
          <w:tcPr>
            <w:tcW w:w="6604" w:type="dxa"/>
          </w:tcPr>
          <w:p w:rsidR="001E51DE" w:rsidRPr="00FE6928" w:rsidRDefault="001E51DE" w:rsidP="00E73945">
            <w:pPr>
              <w:pStyle w:val="IQB-Merkmalswert"/>
            </w:pPr>
            <w:r w:rsidRPr="00FE6928">
              <w:t>4. Funktionaler Zusammenhang</w:t>
            </w:r>
          </w:p>
        </w:tc>
      </w:tr>
      <w:tr w:rsidR="001E51DE" w:rsidRPr="00CA4F42" w:rsidTr="001E51DE">
        <w:tc>
          <w:tcPr>
            <w:tcW w:w="2466" w:type="dxa"/>
            <w:vAlign w:val="center"/>
          </w:tcPr>
          <w:p w:rsidR="001E51DE" w:rsidRPr="00FE6928" w:rsidRDefault="001E51DE" w:rsidP="00E73945">
            <w:pPr>
              <w:pStyle w:val="IQB-Merkmal"/>
            </w:pPr>
            <w:r w:rsidRPr="00FE6928">
              <w:t>Allgemeine Kompetenzen</w:t>
            </w:r>
          </w:p>
        </w:tc>
        <w:tc>
          <w:tcPr>
            <w:tcW w:w="6604" w:type="dxa"/>
          </w:tcPr>
          <w:p w:rsidR="001E51DE" w:rsidRPr="00FE6928" w:rsidRDefault="001E51DE" w:rsidP="00E73945">
            <w:pPr>
              <w:pStyle w:val="IQB-Merkmalswert"/>
            </w:pPr>
            <w:r>
              <w:t>Probleme mathematisch lösen (K2)</w:t>
            </w:r>
          </w:p>
          <w:p w:rsidR="001E51DE" w:rsidRPr="00FE6928" w:rsidRDefault="001E51DE" w:rsidP="00E73945">
            <w:pPr>
              <w:pStyle w:val="IQB-Merkmalswert"/>
            </w:pPr>
            <w:r>
              <w:t>Mathematische Darstellungen verwenden (K4)</w:t>
            </w:r>
          </w:p>
          <w:p w:rsidR="001E51DE" w:rsidRPr="00FE6928" w:rsidRDefault="001E51DE" w:rsidP="00E73945">
            <w:pPr>
              <w:pStyle w:val="IQB-Merkmalswert"/>
            </w:pPr>
            <w:r>
              <w:t>Mathematisch kommunizieren (K6)</w:t>
            </w:r>
          </w:p>
        </w:tc>
      </w:tr>
      <w:tr w:rsidR="001E51DE" w:rsidRPr="00CA4F42" w:rsidTr="001E51DE">
        <w:tc>
          <w:tcPr>
            <w:tcW w:w="2466" w:type="dxa"/>
            <w:vAlign w:val="center"/>
          </w:tcPr>
          <w:p w:rsidR="001E51DE" w:rsidRPr="00FE6928" w:rsidRDefault="001E51DE" w:rsidP="00E73945">
            <w:pPr>
              <w:pStyle w:val="IQB-Merkmal"/>
            </w:pPr>
            <w:r w:rsidRPr="00FE6928">
              <w:t>Anforderungsbereich</w:t>
            </w:r>
          </w:p>
        </w:tc>
        <w:tc>
          <w:tcPr>
            <w:tcW w:w="6604" w:type="dxa"/>
          </w:tcPr>
          <w:p w:rsidR="001E51DE" w:rsidRPr="00FE6928" w:rsidRDefault="001E51DE" w:rsidP="00E73945">
            <w:pPr>
              <w:pStyle w:val="IQB-Merkmalswert"/>
            </w:pPr>
            <w:r w:rsidRPr="00FE6928">
              <w:t>II</w:t>
            </w:r>
          </w:p>
        </w:tc>
      </w:tr>
      <w:tr w:rsidR="001E51DE" w:rsidRPr="00CA4F42" w:rsidTr="001E51DE">
        <w:tc>
          <w:tcPr>
            <w:tcW w:w="2466" w:type="dxa"/>
            <w:vAlign w:val="center"/>
          </w:tcPr>
          <w:p w:rsidR="001E51DE" w:rsidRPr="00FE6928" w:rsidRDefault="001E51DE" w:rsidP="00E73945">
            <w:pPr>
              <w:pStyle w:val="IQB-Merkmal"/>
            </w:pPr>
            <w:r w:rsidRPr="00FE6928">
              <w:t>Kompetenzstufe</w:t>
            </w:r>
          </w:p>
        </w:tc>
        <w:tc>
          <w:tcPr>
            <w:tcW w:w="6604" w:type="dxa"/>
          </w:tcPr>
          <w:p w:rsidR="001E51DE" w:rsidRPr="00FE6928" w:rsidRDefault="001E51DE" w:rsidP="00E73945">
            <w:pPr>
              <w:pStyle w:val="IQB-Merkmalswert"/>
            </w:pPr>
            <w:r w:rsidRPr="00FE6928">
              <w:t>4</w:t>
            </w:r>
          </w:p>
        </w:tc>
      </w:tr>
    </w:tbl>
    <w:p w:rsidR="00694A63" w:rsidRPr="00694A63" w:rsidRDefault="00694A63" w:rsidP="00694A63">
      <w:pPr>
        <w:pStyle w:val="IQB-Teilaufgabentitel"/>
        <w:rPr>
          <w:b/>
        </w:rPr>
      </w:pPr>
      <w:r w:rsidRPr="00694A63">
        <w:rPr>
          <w:b/>
        </w:rPr>
        <w:t>Aufgabenbezogener Kommentar</w:t>
      </w:r>
    </w:p>
    <w:p w:rsidR="001E51DE" w:rsidRPr="00CA4F42" w:rsidRDefault="001E51DE" w:rsidP="001E51DE">
      <w:pPr>
        <w:pStyle w:val="IQB-AnweisungenText"/>
        <w:spacing w:before="0"/>
        <w:rPr>
          <w:rFonts w:ascii="Arial" w:hAnsi="Arial"/>
          <w:sz w:val="22"/>
          <w:szCs w:val="22"/>
        </w:rPr>
      </w:pPr>
      <w:r w:rsidRPr="00CA4F42">
        <w:rPr>
          <w:rFonts w:ascii="Arial" w:hAnsi="Arial"/>
          <w:sz w:val="22"/>
          <w:szCs w:val="22"/>
        </w:rPr>
        <w:t xml:space="preserve">Diese Aufgabe ist der </w:t>
      </w:r>
      <w:r w:rsidRPr="00AC3174">
        <w:rPr>
          <w:rFonts w:ascii="Arial" w:hAnsi="Arial"/>
          <w:sz w:val="22"/>
          <w:szCs w:val="22"/>
        </w:rPr>
        <w:t>Leitidee</w:t>
      </w:r>
      <w:r w:rsidRPr="00934AE1">
        <w:rPr>
          <w:rFonts w:ascii="Arial" w:hAnsi="Arial"/>
          <w:i/>
          <w:sz w:val="22"/>
          <w:szCs w:val="22"/>
        </w:rPr>
        <w:t xml:space="preserve"> Funktionaler Zusammenhang</w:t>
      </w:r>
      <w:r w:rsidRPr="00CA4F42">
        <w:rPr>
          <w:rFonts w:ascii="Arial" w:hAnsi="Arial"/>
          <w:sz w:val="22"/>
          <w:szCs w:val="22"/>
        </w:rPr>
        <w:t xml:space="preserve"> (L4) zugeordnet, da sich Schülerinnen und Schüler mit einer Formel zur Beschreibung quantitativer Zusammenhänge auseinandersetzen. </w:t>
      </w:r>
    </w:p>
    <w:p w:rsidR="001E51DE" w:rsidRPr="00CA4F42" w:rsidRDefault="001E51DE" w:rsidP="001E51DE">
      <w:pPr>
        <w:pStyle w:val="IQB-AnweisungenText"/>
        <w:rPr>
          <w:rFonts w:ascii="Arial" w:hAnsi="Arial"/>
          <w:sz w:val="22"/>
          <w:szCs w:val="22"/>
        </w:rPr>
      </w:pPr>
      <w:r w:rsidRPr="00CA4F42">
        <w:rPr>
          <w:rFonts w:ascii="Arial" w:hAnsi="Arial"/>
          <w:sz w:val="22"/>
          <w:szCs w:val="22"/>
        </w:rPr>
        <w:t>Zur Bearbeitung beider Teilaufgaben müssen Schülerinnen und Schüler dem Aufgabentext zunächst die benötigten Informationen zur Formel und zu den verwendeten Variablen entnehmen (K6).</w:t>
      </w:r>
    </w:p>
    <w:p w:rsidR="001E51DE" w:rsidRPr="00CA4F42" w:rsidRDefault="001E51DE" w:rsidP="001E51DE">
      <w:pPr>
        <w:pStyle w:val="IQB-AnweisungenText"/>
        <w:rPr>
          <w:rFonts w:ascii="Arial" w:hAnsi="Arial"/>
          <w:sz w:val="22"/>
          <w:szCs w:val="22"/>
        </w:rPr>
      </w:pPr>
      <w:r w:rsidRPr="00CA4F42">
        <w:rPr>
          <w:rFonts w:ascii="Arial" w:hAnsi="Arial"/>
          <w:sz w:val="22"/>
          <w:szCs w:val="22"/>
        </w:rPr>
        <w:t>Zur Lösung der Teilaufgabe 2 ist es zusätzlich notwendig, die relevanten Informationen bzw. gegebenen Werte der Tabelle zu entnehmen (K4) und hierauf aufbauend die jeweils fehlende Punktzahl zu berechnen. Die Anwendung der Problemlösestrategie „Rückwärts</w:t>
      </w:r>
      <w:r>
        <w:rPr>
          <w:rFonts w:ascii="Arial" w:hAnsi="Arial"/>
          <w:sz w:val="22"/>
          <w:szCs w:val="22"/>
        </w:rPr>
        <w:t>-</w:t>
      </w:r>
      <w:r w:rsidRPr="00CA4F42">
        <w:rPr>
          <w:rFonts w:ascii="Arial" w:hAnsi="Arial"/>
          <w:sz w:val="22"/>
          <w:szCs w:val="22"/>
        </w:rPr>
        <w:t xml:space="preserve">arbeiten“ – unter Verwendung der angegebenen Formel – liegt hier nahe (K2). </w:t>
      </w:r>
    </w:p>
    <w:p w:rsidR="001E51DE" w:rsidRDefault="001E51DE" w:rsidP="001E51DE">
      <w:pPr>
        <w:pStyle w:val="IQB-AnweisungenText"/>
        <w:rPr>
          <w:rFonts w:ascii="Arial" w:hAnsi="Arial"/>
          <w:sz w:val="22"/>
          <w:szCs w:val="22"/>
        </w:rPr>
      </w:pPr>
      <w:r w:rsidRPr="00CA4F42">
        <w:rPr>
          <w:rFonts w:ascii="Arial" w:hAnsi="Arial"/>
          <w:sz w:val="22"/>
          <w:szCs w:val="22"/>
        </w:rPr>
        <w:t xml:space="preserve">Insbesondere wegen der Anforderungen an das </w:t>
      </w:r>
      <w:proofErr w:type="spellStart"/>
      <w:r w:rsidRPr="00CA4F42">
        <w:rPr>
          <w:rFonts w:ascii="Arial" w:hAnsi="Arial"/>
          <w:sz w:val="22"/>
          <w:szCs w:val="22"/>
        </w:rPr>
        <w:t>Kommunizieren</w:t>
      </w:r>
      <w:proofErr w:type="spellEnd"/>
      <w:r w:rsidRPr="00CA4F42">
        <w:rPr>
          <w:rFonts w:ascii="Arial" w:hAnsi="Arial"/>
          <w:sz w:val="22"/>
          <w:szCs w:val="22"/>
        </w:rPr>
        <w:t xml:space="preserve"> können beide Teilaufgaben dem Anforderungsbereich II zugeordnet werden.</w:t>
      </w:r>
    </w:p>
    <w:p w:rsidR="001E51DE" w:rsidRPr="00CA4F42" w:rsidRDefault="001E51DE" w:rsidP="001E51DE">
      <w:pPr>
        <w:pStyle w:val="IQB-AnweisungenText"/>
        <w:rPr>
          <w:rFonts w:ascii="Arial" w:hAnsi="Arial"/>
          <w:sz w:val="22"/>
          <w:szCs w:val="22"/>
        </w:rPr>
      </w:pPr>
      <w:r w:rsidRPr="00CA4F42">
        <w:rPr>
          <w:rFonts w:ascii="Arial" w:hAnsi="Arial"/>
          <w:sz w:val="22"/>
          <w:szCs w:val="22"/>
        </w:rPr>
        <w:t>Bei Teilaufgabe 2 ist</w:t>
      </w:r>
      <w:r w:rsidRPr="00CA4F42">
        <w:rPr>
          <w:sz w:val="22"/>
          <w:szCs w:val="22"/>
        </w:rPr>
        <w:t xml:space="preserve"> </w:t>
      </w:r>
      <w:r w:rsidRPr="00CA4F42">
        <w:rPr>
          <w:rFonts w:ascii="Arial" w:hAnsi="Arial"/>
          <w:sz w:val="22"/>
          <w:szCs w:val="22"/>
        </w:rPr>
        <w:t>diese Einordnung zusätzlich aufgrund der Nutzung einer Problemlöse</w:t>
      </w:r>
      <w:r>
        <w:rPr>
          <w:rFonts w:ascii="Arial" w:hAnsi="Arial"/>
          <w:sz w:val="22"/>
          <w:szCs w:val="22"/>
        </w:rPr>
        <w:t>-</w:t>
      </w:r>
      <w:r w:rsidRPr="00CA4F42">
        <w:rPr>
          <w:rFonts w:ascii="Arial" w:hAnsi="Arial"/>
          <w:sz w:val="22"/>
          <w:szCs w:val="22"/>
        </w:rPr>
        <w:t xml:space="preserve">strategie in Verbindung mit der </w:t>
      </w:r>
      <w:proofErr w:type="spellStart"/>
      <w:r w:rsidRPr="00CA4F42">
        <w:rPr>
          <w:rFonts w:ascii="Arial" w:hAnsi="Arial"/>
          <w:sz w:val="22"/>
          <w:szCs w:val="22"/>
        </w:rPr>
        <w:t>Mehrschrittigkeit</w:t>
      </w:r>
      <w:proofErr w:type="spellEnd"/>
      <w:r w:rsidRPr="00CA4F42">
        <w:rPr>
          <w:rFonts w:ascii="Arial" w:hAnsi="Arial"/>
          <w:sz w:val="22"/>
          <w:szCs w:val="22"/>
        </w:rPr>
        <w:t xml:space="preserve"> des Lösungsweges gerechtfertigt. </w:t>
      </w:r>
    </w:p>
    <w:p w:rsidR="00694A63" w:rsidRPr="00694A63" w:rsidRDefault="00694A63" w:rsidP="00694A63">
      <w:pPr>
        <w:pStyle w:val="IQB-Teilaufgabentitel"/>
        <w:rPr>
          <w:b/>
        </w:rPr>
      </w:pPr>
      <w:r w:rsidRPr="00694A63">
        <w:rPr>
          <w:b/>
        </w:rPr>
        <w:t>Anregungen für den Unterricht</w:t>
      </w:r>
    </w:p>
    <w:p w:rsidR="001E51DE" w:rsidRPr="001E1D4D" w:rsidRDefault="001E51DE" w:rsidP="001E51DE">
      <w:pPr>
        <w:pStyle w:val="IQB-AnweisungenText"/>
        <w:spacing w:before="0" w:after="120"/>
        <w:rPr>
          <w:rFonts w:ascii="Arial" w:hAnsi="Arial"/>
          <w:sz w:val="22"/>
          <w:szCs w:val="22"/>
        </w:rPr>
      </w:pPr>
      <w:r w:rsidRPr="00CA4F42">
        <w:rPr>
          <w:rFonts w:ascii="Arial" w:hAnsi="Arial"/>
          <w:sz w:val="22"/>
          <w:szCs w:val="22"/>
        </w:rPr>
        <w:t>In Teilaufgabe 1 müssen Zahlen lediglich in die gegebene Formel eingesetzt werden. Sollte d</w:t>
      </w:r>
      <w:r>
        <w:rPr>
          <w:rFonts w:ascii="Arial" w:hAnsi="Arial"/>
          <w:sz w:val="22"/>
          <w:szCs w:val="22"/>
        </w:rPr>
        <w:t>ies nicht gelingen, kann überprüft werden, ob sinnentnehmendes Lesen, Kopfrechnen oder der Umgang mit gewichteten Mittelwerten zu fördern ist.</w:t>
      </w:r>
      <w:r w:rsidRPr="00CA4F42">
        <w:rPr>
          <w:rFonts w:ascii="Arial" w:hAnsi="Arial"/>
          <w:sz w:val="22"/>
          <w:szCs w:val="22"/>
        </w:rPr>
        <w:t xml:space="preserve"> In Teilaufgabe 2 können Umformungsfehler auftreten, die jedoch bei einer geeigneten Validierung an den realen Gegebenheiten entdeckt werden können. Die folgende Schülerlösung </w:t>
      </w:r>
      <w:r w:rsidRPr="004D237E">
        <w:rPr>
          <w:rFonts w:ascii="Arial" w:hAnsi="Arial"/>
          <w:sz w:val="22"/>
          <w:szCs w:val="22"/>
        </w:rPr>
        <w:t>(siehe Abbildung 1)</w:t>
      </w:r>
      <w:r w:rsidRPr="00CA4F42">
        <w:rPr>
          <w:rFonts w:ascii="Arial" w:hAnsi="Arial"/>
          <w:sz w:val="22"/>
          <w:szCs w:val="22"/>
        </w:rPr>
        <w:t xml:space="preserve"> zeigt Umformungsfehler beim Umgang mit der Tabelle und der Formel und lässt erkennen, dass die Lösung nicht validiert worden ist. Bei der Ermittlung der bei Schüler 1 fehlenden Punktzahl wurde nicht reflektiert, dass die Summe der beiden Teilpunktzahlen sogar kleiner als die Gesamtpunktzahl ist. Bei der Ermittlung der bei Schüler 2 fehlenden Punktzahl hingegen wurde anscheinend erkannt, dass die Punktzahl im mündlichen Prüfungsteil nicht negativ sein kann, weshalb das Minuszeichen des Endergebnisses weggelassen worden 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BF" w:firstRow="1" w:lastRow="0" w:firstColumn="1" w:lastColumn="0" w:noHBand="0" w:noVBand="0"/>
      </w:tblPr>
      <w:tblGrid>
        <w:gridCol w:w="7003"/>
      </w:tblGrid>
      <w:tr w:rsidR="001E51DE" w:rsidRPr="00FE6928" w:rsidTr="00E73945">
        <w:tc>
          <w:tcPr>
            <w:tcW w:w="7003" w:type="dxa"/>
          </w:tcPr>
          <w:p w:rsidR="001E51DE" w:rsidRPr="00FE6928" w:rsidRDefault="001E51DE" w:rsidP="00E73945">
            <w:pPr>
              <w:pStyle w:val="IQB-AnweisungenText"/>
              <w:spacing w:after="60"/>
              <w:rPr>
                <w:rFonts w:ascii="Arial" w:hAnsi="Arial"/>
                <w:sz w:val="22"/>
                <w:szCs w:val="22"/>
              </w:rPr>
            </w:pPr>
            <w:r w:rsidRPr="00FE6928">
              <w:rPr>
                <w:rFonts w:ascii="Arial" w:hAnsi="Arial"/>
                <w:noProof/>
                <w:sz w:val="22"/>
                <w:szCs w:val="22"/>
              </w:rPr>
              <w:lastRenderedPageBreak/>
              <w:drawing>
                <wp:inline distT="0" distB="0" distL="0" distR="0">
                  <wp:extent cx="3676015" cy="1294765"/>
                  <wp:effectExtent l="0" t="0" r="635" b="635"/>
                  <wp:docPr id="6" name="Grafik 6" descr="M45023_UngewMittelwert2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descr="M45023_UngewMittelwert2a"/>
                          <pic:cNvPicPr>
                            <a:picLocks noChangeAspect="1" noChangeArrowheads="1"/>
                          </pic:cNvPicPr>
                        </pic:nvPicPr>
                        <pic:blipFill>
                          <a:blip r:embed="rId8">
                            <a:grayscl/>
                            <a:extLst>
                              <a:ext uri="{28A0092B-C50C-407E-A947-70E740481C1C}">
                                <a14:useLocalDpi xmlns:a14="http://schemas.microsoft.com/office/drawing/2010/main" val="0"/>
                              </a:ext>
                            </a:extLst>
                          </a:blip>
                          <a:srcRect l="7944" t="24890"/>
                          <a:stretch>
                            <a:fillRect/>
                          </a:stretch>
                        </pic:blipFill>
                        <pic:spPr bwMode="auto">
                          <a:xfrm>
                            <a:off x="0" y="0"/>
                            <a:ext cx="3676015" cy="1294765"/>
                          </a:xfrm>
                          <a:prstGeom prst="rect">
                            <a:avLst/>
                          </a:prstGeom>
                          <a:noFill/>
                          <a:ln>
                            <a:noFill/>
                          </a:ln>
                        </pic:spPr>
                      </pic:pic>
                    </a:graphicData>
                  </a:graphic>
                </wp:inline>
              </w:drawing>
            </w:r>
            <w:r w:rsidRPr="00FE6928">
              <w:rPr>
                <w:rFonts w:ascii="Arial" w:hAnsi="Arial"/>
                <w:noProof/>
                <w:sz w:val="22"/>
                <w:szCs w:val="22"/>
              </w:rPr>
              <w:drawing>
                <wp:inline distT="0" distB="0" distL="0" distR="0">
                  <wp:extent cx="2136775" cy="1439545"/>
                  <wp:effectExtent l="0" t="0" r="0" b="8255"/>
                  <wp:docPr id="5" name="Grafik 5" descr="M45023_UngewMittelwert2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descr="M45023_UngewMittelwert2b"/>
                          <pic:cNvPicPr>
                            <a:picLocks noChangeAspect="1" noChangeArrowheads="1"/>
                          </pic:cNvPicPr>
                        </pic:nvPicPr>
                        <pic:blipFill>
                          <a:blip r:embed="rId9" cstate="print">
                            <a:grayscl/>
                            <a:extLst>
                              <a:ext uri="{28A0092B-C50C-407E-A947-70E740481C1C}">
                                <a14:useLocalDpi xmlns:a14="http://schemas.microsoft.com/office/drawing/2010/main" val="0"/>
                              </a:ext>
                            </a:extLst>
                          </a:blip>
                          <a:srcRect/>
                          <a:stretch>
                            <a:fillRect/>
                          </a:stretch>
                        </pic:blipFill>
                        <pic:spPr bwMode="auto">
                          <a:xfrm>
                            <a:off x="0" y="0"/>
                            <a:ext cx="2136775" cy="1439545"/>
                          </a:xfrm>
                          <a:prstGeom prst="rect">
                            <a:avLst/>
                          </a:prstGeom>
                          <a:noFill/>
                          <a:ln>
                            <a:noFill/>
                          </a:ln>
                        </pic:spPr>
                      </pic:pic>
                    </a:graphicData>
                  </a:graphic>
                </wp:inline>
              </w:drawing>
            </w:r>
            <w:r w:rsidRPr="00FE6928">
              <w:rPr>
                <w:rFonts w:ascii="Arial" w:hAnsi="Arial"/>
                <w:noProof/>
                <w:sz w:val="22"/>
                <w:szCs w:val="22"/>
              </w:rPr>
              <w:drawing>
                <wp:inline distT="0" distB="0" distL="0" distR="0">
                  <wp:extent cx="2136775" cy="1439545"/>
                  <wp:effectExtent l="0" t="0" r="0" b="8255"/>
                  <wp:docPr id="4" name="Grafik 4" descr="M45023_UngewMittelwert2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descr="M45023_UngewMittelwert2c"/>
                          <pic:cNvPicPr>
                            <a:picLocks noChangeAspect="1" noChangeArrowheads="1"/>
                          </pic:cNvPicPr>
                        </pic:nvPicPr>
                        <pic:blipFill>
                          <a:blip r:embed="rId10" cstate="print">
                            <a:grayscl/>
                            <a:extLst>
                              <a:ext uri="{28A0092B-C50C-407E-A947-70E740481C1C}">
                                <a14:useLocalDpi xmlns:a14="http://schemas.microsoft.com/office/drawing/2010/main" val="0"/>
                              </a:ext>
                            </a:extLst>
                          </a:blip>
                          <a:srcRect/>
                          <a:stretch>
                            <a:fillRect/>
                          </a:stretch>
                        </pic:blipFill>
                        <pic:spPr bwMode="auto">
                          <a:xfrm>
                            <a:off x="0" y="0"/>
                            <a:ext cx="2136775" cy="1439545"/>
                          </a:xfrm>
                          <a:prstGeom prst="rect">
                            <a:avLst/>
                          </a:prstGeom>
                          <a:noFill/>
                          <a:ln>
                            <a:noFill/>
                          </a:ln>
                        </pic:spPr>
                      </pic:pic>
                    </a:graphicData>
                  </a:graphic>
                </wp:inline>
              </w:drawing>
            </w:r>
          </w:p>
        </w:tc>
      </w:tr>
    </w:tbl>
    <w:p w:rsidR="001E51DE" w:rsidRPr="001E1D4D" w:rsidRDefault="001E51DE" w:rsidP="001E51DE">
      <w:pPr>
        <w:pStyle w:val="Beschriftung"/>
        <w:spacing w:before="80" w:after="120"/>
        <w:jc w:val="both"/>
        <w:rPr>
          <w:b w:val="0"/>
        </w:rPr>
      </w:pPr>
      <w:r w:rsidRPr="001E1D4D">
        <w:rPr>
          <w:b w:val="0"/>
        </w:rPr>
        <w:t>Abbildung 1: Schülerlösung</w:t>
      </w:r>
    </w:p>
    <w:p w:rsidR="001E51DE" w:rsidRPr="00D43D26" w:rsidRDefault="001E51DE" w:rsidP="001E51DE">
      <w:pPr>
        <w:pStyle w:val="IQB-AnweisungenText"/>
        <w:spacing w:after="120"/>
        <w:rPr>
          <w:rFonts w:ascii="Arial" w:hAnsi="Arial"/>
          <w:sz w:val="22"/>
          <w:szCs w:val="22"/>
        </w:rPr>
      </w:pPr>
      <w:r w:rsidRPr="00CA4F42">
        <w:rPr>
          <w:rFonts w:ascii="Arial" w:hAnsi="Arial"/>
          <w:sz w:val="22"/>
          <w:szCs w:val="22"/>
        </w:rPr>
        <w:t xml:space="preserve">Abseits von diesen Teilaufgaben, in denen </w:t>
      </w:r>
      <w:proofErr w:type="spellStart"/>
      <w:r w:rsidRPr="00CA4F42">
        <w:rPr>
          <w:rFonts w:ascii="Arial" w:hAnsi="Arial"/>
          <w:sz w:val="22"/>
          <w:szCs w:val="22"/>
        </w:rPr>
        <w:t>kalkülhaft</w:t>
      </w:r>
      <w:proofErr w:type="spellEnd"/>
      <w:r w:rsidRPr="00CA4F42">
        <w:rPr>
          <w:rFonts w:ascii="Arial" w:hAnsi="Arial"/>
          <w:sz w:val="22"/>
          <w:szCs w:val="22"/>
        </w:rPr>
        <w:t xml:space="preserve"> mit einer gegebenen Formel umgegangen werden kann, lassen sich weitere Aufgaben im Kontext formulieren, bei denen Problemlöse- oder Argumentationskompetenzen gefordert werden.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BF" w:firstRow="1" w:lastRow="0" w:firstColumn="1" w:lastColumn="0" w:noHBand="0" w:noVBand="0"/>
      </w:tblPr>
      <w:tblGrid>
        <w:gridCol w:w="9300"/>
      </w:tblGrid>
      <w:tr w:rsidR="001E51DE" w:rsidRPr="00FE6928" w:rsidTr="00E73945">
        <w:tc>
          <w:tcPr>
            <w:tcW w:w="9300" w:type="dxa"/>
          </w:tcPr>
          <w:p w:rsidR="001E51DE" w:rsidRPr="00FE6928" w:rsidRDefault="001E51DE" w:rsidP="00E73945">
            <w:pPr>
              <w:pStyle w:val="IQB-AnweisungenText"/>
              <w:spacing w:after="60"/>
              <w:rPr>
                <w:rFonts w:ascii="Arial" w:hAnsi="Arial"/>
                <w:sz w:val="22"/>
                <w:szCs w:val="22"/>
              </w:rPr>
            </w:pPr>
            <w:r w:rsidRPr="00FE6928">
              <w:rPr>
                <w:rFonts w:ascii="Arial" w:hAnsi="Arial"/>
                <w:noProof/>
                <w:sz w:val="22"/>
                <w:szCs w:val="22"/>
              </w:rPr>
              <w:drawing>
                <wp:inline distT="0" distB="0" distL="0" distR="0">
                  <wp:extent cx="4318635" cy="697230"/>
                  <wp:effectExtent l="0" t="0" r="5715" b="762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11">
                            <a:extLst>
                              <a:ext uri="{28A0092B-C50C-407E-A947-70E740481C1C}">
                                <a14:useLocalDpi xmlns:a14="http://schemas.microsoft.com/office/drawing/2010/main" val="0"/>
                              </a:ext>
                            </a:extLst>
                          </a:blip>
                          <a:srcRect b="41997"/>
                          <a:stretch>
                            <a:fillRect/>
                          </a:stretch>
                        </pic:blipFill>
                        <pic:spPr bwMode="auto">
                          <a:xfrm>
                            <a:off x="0" y="0"/>
                            <a:ext cx="4318635" cy="697230"/>
                          </a:xfrm>
                          <a:prstGeom prst="rect">
                            <a:avLst/>
                          </a:prstGeom>
                          <a:noFill/>
                          <a:ln>
                            <a:noFill/>
                          </a:ln>
                        </pic:spPr>
                      </pic:pic>
                    </a:graphicData>
                  </a:graphic>
                </wp:inline>
              </w:drawing>
            </w:r>
          </w:p>
          <w:p w:rsidR="001E51DE" w:rsidRPr="00FE6928" w:rsidRDefault="001E51DE" w:rsidP="00E73945">
            <w:pPr>
              <w:pStyle w:val="IQB-AnweisungenText"/>
              <w:spacing w:after="60"/>
              <w:rPr>
                <w:rFonts w:ascii="Arial" w:hAnsi="Arial"/>
                <w:strike/>
                <w:sz w:val="22"/>
                <w:szCs w:val="22"/>
              </w:rPr>
            </w:pPr>
            <w:r w:rsidRPr="00FE6928">
              <w:rPr>
                <w:rFonts w:ascii="Arial" w:hAnsi="Arial"/>
                <w:noProof/>
                <w:sz w:val="22"/>
                <w:szCs w:val="22"/>
              </w:rPr>
              <w:drawing>
                <wp:inline distT="0" distB="0" distL="0" distR="0">
                  <wp:extent cx="4318635" cy="2236470"/>
                  <wp:effectExtent l="0" t="0" r="5715"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318635" cy="2236470"/>
                          </a:xfrm>
                          <a:prstGeom prst="rect">
                            <a:avLst/>
                          </a:prstGeom>
                          <a:noFill/>
                          <a:ln>
                            <a:noFill/>
                          </a:ln>
                        </pic:spPr>
                      </pic:pic>
                    </a:graphicData>
                  </a:graphic>
                </wp:inline>
              </w:drawing>
            </w:r>
          </w:p>
        </w:tc>
      </w:tr>
    </w:tbl>
    <w:p w:rsidR="001E51DE" w:rsidRPr="00CA4F42" w:rsidRDefault="001E51DE" w:rsidP="001E51DE">
      <w:pPr>
        <w:pStyle w:val="IQB-AnweisungenText"/>
        <w:rPr>
          <w:rFonts w:ascii="Arial" w:hAnsi="Arial"/>
          <w:sz w:val="22"/>
          <w:szCs w:val="22"/>
        </w:rPr>
      </w:pPr>
      <w:r w:rsidRPr="00CA4F42">
        <w:rPr>
          <w:rFonts w:ascii="Arial" w:hAnsi="Arial"/>
          <w:sz w:val="22"/>
          <w:szCs w:val="22"/>
        </w:rPr>
        <w:t xml:space="preserve">Auch in diesen beiden </w:t>
      </w:r>
      <w:r>
        <w:rPr>
          <w:rFonts w:ascii="Arial" w:hAnsi="Arial"/>
          <w:sz w:val="22"/>
          <w:szCs w:val="22"/>
        </w:rPr>
        <w:t xml:space="preserve">Aufgaben </w:t>
      </w:r>
      <w:r w:rsidRPr="00CA4F42">
        <w:rPr>
          <w:rFonts w:ascii="Arial" w:hAnsi="Arial"/>
          <w:sz w:val="22"/>
          <w:szCs w:val="22"/>
        </w:rPr>
        <w:t xml:space="preserve">verwenden Schülerinnen und Schüler eine gegebene und unveränderte Formel zur Notenvergabe. Dabei bietet es sich an, über eine solche Formel im Mathematikunterricht zu reflektieren und eventuell Schülerinnen und Schüler selbst einen Vorschlag in Form einer Formel zur Notenvergabe erstellen zu lassen. In dieser Formel könnten dann weitere Faktoren zur Notenvergabe berücksichtigt werden. Die entwickelten Formeln würden dann den anderen Klassenmitgliedern vorgestellt und die eigenen Entscheidungen begründet dargelegt werden. Auf diese einfache Weise erhielte man ein echtes Modellierungsproblem, das zudem die Lebenswelt der Schülerinnen und Schüler tangiert. Die Möglichkeit, Formeln selbst zu erstellen, die nicht im Vorhinein durch mathematische Gegebenheiten determiniert sind, zielt auch auf die Überzeugungen von Schülerinnen und Schüler zur Rolle von Mathematik in der Welt ab. </w:t>
      </w:r>
      <w:r w:rsidRPr="00CA4F42">
        <w:rPr>
          <w:rFonts w:ascii="Arial" w:hAnsi="Arial"/>
          <w:sz w:val="22"/>
          <w:szCs w:val="22"/>
        </w:rPr>
        <w:lastRenderedPageBreak/>
        <w:t xml:space="preserve">Zumeist erfahren Schülerinnen und Schüler im Unterricht Mathematik als einen bereits festgelegten Sachverhalt. Hier aber wird es möglich mit Mathematik auf kreative Weise umzugehen und </w:t>
      </w:r>
      <w:r>
        <w:rPr>
          <w:rFonts w:ascii="Arial" w:hAnsi="Arial"/>
          <w:sz w:val="22"/>
          <w:szCs w:val="22"/>
        </w:rPr>
        <w:t>z.</w:t>
      </w:r>
      <w:r w:rsidRPr="00A578AF">
        <w:rPr>
          <w:rFonts w:ascii="Arial" w:hAnsi="Arial"/>
          <w:sz w:val="12"/>
          <w:szCs w:val="12"/>
        </w:rPr>
        <w:t> </w:t>
      </w:r>
      <w:r>
        <w:rPr>
          <w:rFonts w:ascii="Arial" w:hAnsi="Arial"/>
          <w:sz w:val="22"/>
          <w:szCs w:val="22"/>
        </w:rPr>
        <w:t>B.</w:t>
      </w:r>
      <w:r w:rsidRPr="00CA4F42">
        <w:rPr>
          <w:rFonts w:ascii="Arial" w:hAnsi="Arial"/>
          <w:sz w:val="22"/>
          <w:szCs w:val="22"/>
        </w:rPr>
        <w:t xml:space="preserve"> Fragen der Gerechtigkeit in Mathematik zu übersetzen.</w:t>
      </w:r>
    </w:p>
    <w:p w:rsidR="00694A63" w:rsidRPr="005B2F65" w:rsidRDefault="00694A63" w:rsidP="001E51DE">
      <w:pPr>
        <w:pStyle w:val="IQB-AnweisungenText"/>
        <w:spacing w:before="0" w:after="120"/>
        <w:rPr>
          <w:sz w:val="22"/>
          <w:szCs w:val="22"/>
        </w:rPr>
      </w:pPr>
      <w:bookmarkStart w:id="0" w:name="_GoBack"/>
      <w:bookmarkEnd w:id="0"/>
    </w:p>
    <w:sectPr w:rsidR="00694A63" w:rsidRPr="005B2F65" w:rsidSect="00DB65DC">
      <w:headerReference w:type="even" r:id="rId13"/>
      <w:headerReference w:type="default" r:id="rId14"/>
      <w:footerReference w:type="even" r:id="rId15"/>
      <w:footerReference w:type="default" r:id="rId16"/>
      <w:headerReference w:type="first" r:id="rId17"/>
      <w:footerReference w:type="first" r:id="rId18"/>
      <w:pgSz w:w="11906" w:h="16838"/>
      <w:pgMar w:top="1134" w:right="1134" w:bottom="1134" w:left="1134" w:header="62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C0D5C" w:rsidRDefault="00CC0D5C" w:rsidP="005E2C46">
      <w:r>
        <w:separator/>
      </w:r>
    </w:p>
  </w:endnote>
  <w:endnote w:type="continuationSeparator" w:id="0">
    <w:p w:rsidR="00CC0D5C" w:rsidRDefault="00CC0D5C" w:rsidP="005E2C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DPC LAYOUT">
    <w:panose1 w:val="00000000000000000000"/>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shelf Symbol 7">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1" w:subsetted="1" w:fontKey="{801F4457-0517-4E70-A979-BAAD64427B07}"/>
  </w:font>
  <w:font w:name="Arial">
    <w:panose1 w:val="020B0604020202020204"/>
    <w:charset w:val="00"/>
    <w:family w:val="swiss"/>
    <w:pitch w:val="variable"/>
    <w:sig w:usb0="E0002EFF" w:usb1="C000785B" w:usb2="00000009" w:usb3="00000000" w:csb0="000001FF" w:csb1="00000000"/>
    <w:embedRegular r:id="rId2" w:fontKey="{375C1486-959C-4FB9-9243-20E6D40CF006}"/>
    <w:embedBold r:id="rId3" w:fontKey="{CFD31C84-FE4F-4A62-83A7-4115A66A978A}"/>
    <w:embedItalic r:id="rId4" w:fontKey="{509D965C-5157-4A1C-BDC9-F5745E09B3BD}"/>
    <w:embedBoldItalic r:id="rId5" w:fontKey="{FE4D4F10-F8F6-48E8-8210-341E0769DB5E}"/>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PS">
    <w:charset w:val="00"/>
    <w:family w:val="modern"/>
    <w:pitch w:val="fixed"/>
    <w:sig w:usb0="00000001" w:usb1="00000000" w:usb2="00000000" w:usb3="00000000" w:csb0="00000093" w:csb1="00000000"/>
  </w:font>
  <w:font w:name="MetaBook-Roman">
    <w:panose1 w:val="020B0502040000020004"/>
    <w:charset w:val="00"/>
    <w:family w:val="swiss"/>
    <w:pitch w:val="variable"/>
    <w:sig w:usb0="800000AF" w:usb1="4000004A" w:usb2="00000000" w:usb3="00000000" w:csb0="00000001" w:csb1="00000000"/>
  </w:font>
  <w:font w:name="Garamond">
    <w:panose1 w:val="020204040303010108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C0D5C" w:rsidRDefault="00CC0D5C" w:rsidP="005E2C46">
      <w:r>
        <w:separator/>
      </w:r>
    </w:p>
  </w:footnote>
  <w:footnote w:type="continuationSeparator" w:id="0">
    <w:p w:rsidR="00CC0D5C" w:rsidRDefault="00CC0D5C" w:rsidP="005E2C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r>
      <w:rPr>
        <w:noProof/>
      </w:rPr>
      <w:drawing>
        <wp:anchor distT="0" distB="0" distL="114300" distR="114300" simplePos="0" relativeHeight="251661312" behindDoc="0" locked="0" layoutInCell="1" allowOverlap="1" wp14:anchorId="7D23EE0A" wp14:editId="666FF708">
          <wp:simplePos x="0" y="0"/>
          <wp:positionH relativeFrom="page">
            <wp:posOffset>724535</wp:posOffset>
          </wp:positionH>
          <wp:positionV relativeFrom="page">
            <wp:posOffset>241300</wp:posOffset>
          </wp:positionV>
          <wp:extent cx="4105275" cy="269875"/>
          <wp:effectExtent l="0" t="0" r="9525" b="0"/>
          <wp:wrapTopAndBottom/>
          <wp:docPr id="7" name="Grafik 7" descr="Beschreibung: Kop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Beschreibung: Kopf"/>
                  <pic:cNvPicPr>
                    <a:picLocks noChangeAspect="1" noChangeArrowheads="1"/>
                  </pic:cNvPicPr>
                </pic:nvPicPr>
                <pic:blipFill>
                  <a:blip r:embed="rId1">
                    <a:grayscl/>
                    <a:extLst>
                      <a:ext uri="{28A0092B-C50C-407E-A947-70E740481C1C}">
                        <a14:useLocalDpi xmlns:a14="http://schemas.microsoft.com/office/drawing/2010/main" val="0"/>
                      </a:ext>
                    </a:extLst>
                  </a:blip>
                  <a:srcRect l="15749" t="10010" r="793"/>
                  <a:stretch>
                    <a:fillRect/>
                  </a:stretch>
                </pic:blipFill>
                <pic:spPr bwMode="auto">
                  <a:xfrm>
                    <a:off x="0" y="0"/>
                    <a:ext cx="4105275" cy="2698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5CF812EE"/>
    <w:lvl w:ilvl="0">
      <w:start w:val="1"/>
      <w:numFmt w:val="bullet"/>
      <w:pStyle w:val="IQBTabKstchen"/>
      <w:lvlText w:val="0"/>
      <w:lvlJc w:val="left"/>
      <w:pPr>
        <w:tabs>
          <w:tab w:val="num" w:pos="609"/>
        </w:tabs>
        <w:ind w:left="609" w:hanging="360"/>
      </w:pPr>
      <w:rPr>
        <w:rFonts w:ascii="DPC LAYOUT" w:hAnsi="DPC LAYOUT" w:hint="default"/>
        <w:sz w:val="32"/>
        <w:szCs w:val="32"/>
      </w:rPr>
    </w:lvl>
  </w:abstractNum>
  <w:abstractNum w:abstractNumId="1" w15:restartNumberingAfterBreak="0">
    <w:nsid w:val="0FDD437E"/>
    <w:multiLevelType w:val="hybridMultilevel"/>
    <w:tmpl w:val="1FE856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BAF4E41"/>
    <w:multiLevelType w:val="multilevel"/>
    <w:tmpl w:val="AFEA5452"/>
    <w:lvl w:ilvl="0">
      <w:start w:val="1"/>
      <w:numFmt w:val="bullet"/>
      <w:lvlText w:val=""/>
      <w:lvlJc w:val="left"/>
      <w:pPr>
        <w:ind w:left="720" w:hanging="360"/>
      </w:pPr>
      <w:rPr>
        <w:rFonts w:ascii="Symbol" w:hAnsi="Symbol" w:cs="Bookshelf Symbol 7" w:hint="default"/>
      </w:rPr>
    </w:lvl>
    <w:lvl w:ilvl="1">
      <w:start w:val="1"/>
      <w:numFmt w:val="bullet"/>
      <w:lvlText w:val="o"/>
      <w:lvlJc w:val="left"/>
      <w:pPr>
        <w:ind w:left="1440" w:hanging="360"/>
      </w:pPr>
      <w:rPr>
        <w:rFonts w:ascii="Courier New" w:hAnsi="Courier New" w:cs="Calibri" w:hint="default"/>
      </w:rPr>
    </w:lvl>
    <w:lvl w:ilvl="2">
      <w:start w:val="1"/>
      <w:numFmt w:val="bullet"/>
      <w:lvlText w:val=""/>
      <w:lvlJc w:val="left"/>
      <w:pPr>
        <w:ind w:left="2160" w:hanging="360"/>
      </w:pPr>
      <w:rPr>
        <w:rFonts w:ascii="Wingdings" w:hAnsi="Wingdings" w:cs="Bookshelf Symbol 7" w:hint="default"/>
      </w:rPr>
    </w:lvl>
    <w:lvl w:ilvl="3">
      <w:start w:val="1"/>
      <w:numFmt w:val="bullet"/>
      <w:lvlText w:val=""/>
      <w:lvlJc w:val="left"/>
      <w:pPr>
        <w:ind w:left="2880" w:hanging="360"/>
      </w:pPr>
      <w:rPr>
        <w:rFonts w:ascii="Symbol" w:hAnsi="Symbol" w:cs="Bookshelf Symbol 7" w:hint="default"/>
      </w:rPr>
    </w:lvl>
    <w:lvl w:ilvl="4">
      <w:start w:val="1"/>
      <w:numFmt w:val="bullet"/>
      <w:lvlText w:val="o"/>
      <w:lvlJc w:val="left"/>
      <w:pPr>
        <w:ind w:left="3600" w:hanging="360"/>
      </w:pPr>
      <w:rPr>
        <w:rFonts w:ascii="Courier New" w:hAnsi="Courier New" w:cs="Calibri" w:hint="default"/>
      </w:rPr>
    </w:lvl>
    <w:lvl w:ilvl="5">
      <w:start w:val="1"/>
      <w:numFmt w:val="bullet"/>
      <w:lvlText w:val=""/>
      <w:lvlJc w:val="left"/>
      <w:pPr>
        <w:ind w:left="4320" w:hanging="360"/>
      </w:pPr>
      <w:rPr>
        <w:rFonts w:ascii="Wingdings" w:hAnsi="Wingdings" w:cs="Bookshelf Symbol 7" w:hint="default"/>
      </w:rPr>
    </w:lvl>
    <w:lvl w:ilvl="6">
      <w:start w:val="1"/>
      <w:numFmt w:val="bullet"/>
      <w:lvlText w:val=""/>
      <w:lvlJc w:val="left"/>
      <w:pPr>
        <w:ind w:left="5040" w:hanging="360"/>
      </w:pPr>
      <w:rPr>
        <w:rFonts w:ascii="Symbol" w:hAnsi="Symbol" w:cs="Bookshelf Symbol 7" w:hint="default"/>
      </w:rPr>
    </w:lvl>
    <w:lvl w:ilvl="7">
      <w:start w:val="1"/>
      <w:numFmt w:val="bullet"/>
      <w:lvlText w:val="o"/>
      <w:lvlJc w:val="left"/>
      <w:pPr>
        <w:ind w:left="5760" w:hanging="360"/>
      </w:pPr>
      <w:rPr>
        <w:rFonts w:ascii="Courier New" w:hAnsi="Courier New" w:cs="Calibri" w:hint="default"/>
      </w:rPr>
    </w:lvl>
    <w:lvl w:ilvl="8">
      <w:start w:val="1"/>
      <w:numFmt w:val="bullet"/>
      <w:lvlText w:val=""/>
      <w:lvlJc w:val="left"/>
      <w:pPr>
        <w:ind w:left="6480" w:hanging="360"/>
      </w:pPr>
      <w:rPr>
        <w:rFonts w:ascii="Wingdings" w:hAnsi="Wingdings" w:cs="Bookshelf Symbol 7" w:hint="default"/>
      </w:rPr>
    </w:lvl>
  </w:abstractNum>
  <w:abstractNum w:abstractNumId="3" w15:restartNumberingAfterBreak="0">
    <w:nsid w:val="1FA373CE"/>
    <w:multiLevelType w:val="hybridMultilevel"/>
    <w:tmpl w:val="A900DEC8"/>
    <w:lvl w:ilvl="0" w:tplc="4462CDD0">
      <w:start w:val="1"/>
      <w:numFmt w:val="bullet"/>
      <w:pStyle w:val="IQBMC-Option"/>
      <w:lvlText w:val="0"/>
      <w:lvlJc w:val="left"/>
      <w:pPr>
        <w:tabs>
          <w:tab w:val="num" w:pos="1440"/>
        </w:tabs>
        <w:ind w:left="1440" w:hanging="360"/>
      </w:pPr>
      <w:rPr>
        <w:rFonts w:ascii="DPC LAYOUT" w:hAnsi="DPC LAYOUT" w:hint="default"/>
        <w:sz w:val="28"/>
      </w:rPr>
    </w:lvl>
    <w:lvl w:ilvl="1" w:tplc="04070003" w:tentative="1">
      <w:start w:val="1"/>
      <w:numFmt w:val="bullet"/>
      <w:lvlText w:val="o"/>
      <w:lvlJc w:val="left"/>
      <w:pPr>
        <w:tabs>
          <w:tab w:val="num" w:pos="2160"/>
        </w:tabs>
        <w:ind w:left="2160" w:hanging="360"/>
      </w:pPr>
      <w:rPr>
        <w:rFonts w:ascii="Courier New" w:hAnsi="Courier New"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4" w15:restartNumberingAfterBreak="0">
    <w:nsid w:val="228465C5"/>
    <w:multiLevelType w:val="hybridMultilevel"/>
    <w:tmpl w:val="F3ACC55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alibri"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alibri"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alibri"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4B731FC"/>
    <w:multiLevelType w:val="hybridMultilevel"/>
    <w:tmpl w:val="06C63F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25F01A19"/>
    <w:multiLevelType w:val="hybridMultilevel"/>
    <w:tmpl w:val="6908D5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alibri"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alibri"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alibri"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261B2172"/>
    <w:multiLevelType w:val="hybridMultilevel"/>
    <w:tmpl w:val="90940226"/>
    <w:lvl w:ilvl="0" w:tplc="04070015">
      <w:start w:val="1"/>
      <w:numFmt w:val="decimal"/>
      <w:lvlText w:val="(%1)"/>
      <w:lvlJc w:val="left"/>
      <w:pPr>
        <w:ind w:left="720" w:hanging="360"/>
      </w:pPr>
      <w:rPr>
        <w:rFonts w:cs="Times New Roman"/>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8" w15:restartNumberingAfterBreak="0">
    <w:nsid w:val="2B6E5758"/>
    <w:multiLevelType w:val="hybridMultilevel"/>
    <w:tmpl w:val="4F5AA1B6"/>
    <w:lvl w:ilvl="0" w:tplc="602A816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2CA03909"/>
    <w:multiLevelType w:val="hybridMultilevel"/>
    <w:tmpl w:val="A932818E"/>
    <w:lvl w:ilvl="0" w:tplc="826024DC">
      <w:start w:val="1"/>
      <w:numFmt w:val="lowerLetter"/>
      <w:lvlText w:val="(%1)"/>
      <w:lvlJc w:val="left"/>
      <w:pPr>
        <w:ind w:left="720" w:hanging="360"/>
      </w:pPr>
      <w:rPr>
        <w:rFonts w:cs="Times New Roman" w:hint="default"/>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10" w15:restartNumberingAfterBreak="0">
    <w:nsid w:val="40013193"/>
    <w:multiLevelType w:val="hybridMultilevel"/>
    <w:tmpl w:val="21BC81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43457C0A"/>
    <w:multiLevelType w:val="hybridMultilevel"/>
    <w:tmpl w:val="15EE9866"/>
    <w:lvl w:ilvl="0" w:tplc="CC2EACC8">
      <w:start w:val="1"/>
      <w:numFmt w:val="bullet"/>
      <w:pStyle w:val="IQB-RSExample"/>
      <w:lvlText w:val="•"/>
      <w:lvlJc w:val="left"/>
      <w:pPr>
        <w:ind w:left="360" w:hanging="360"/>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530D5EAC"/>
    <w:multiLevelType w:val="hybridMultilevel"/>
    <w:tmpl w:val="7D2EB29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alibri"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alibri"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alibri"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75AD4B94"/>
    <w:multiLevelType w:val="hybridMultilevel"/>
    <w:tmpl w:val="553071C0"/>
    <w:lvl w:ilvl="0" w:tplc="F41A3256">
      <w:numFmt w:val="bullet"/>
      <w:pStyle w:val="Aufzhlung"/>
      <w:lvlText w:val="-"/>
      <w:lvlJc w:val="left"/>
      <w:pPr>
        <w:ind w:left="360" w:hanging="360"/>
      </w:pPr>
      <w:rPr>
        <w:rFonts w:ascii="Arial" w:eastAsia="Times New Roman" w:hAnsi="Arial" w:cs="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11"/>
  </w:num>
  <w:num w:numId="2">
    <w:abstractNumId w:val="3"/>
  </w:num>
  <w:num w:numId="3">
    <w:abstractNumId w:val="0"/>
  </w:num>
  <w:num w:numId="4">
    <w:abstractNumId w:val="13"/>
  </w:num>
  <w:num w:numId="5">
    <w:abstractNumId w:val="8"/>
  </w:num>
  <w:num w:numId="6">
    <w:abstractNumId w:val="10"/>
  </w:num>
  <w:num w:numId="7">
    <w:abstractNumId w:val="5"/>
  </w:num>
  <w:num w:numId="8">
    <w:abstractNumId w:val="1"/>
  </w:num>
  <w:num w:numId="9">
    <w:abstractNumId w:val="7"/>
  </w:num>
  <w:num w:numId="10">
    <w:abstractNumId w:val="9"/>
  </w:num>
  <w:num w:numId="11">
    <w:abstractNumId w:val="2"/>
  </w:num>
  <w:num w:numId="12">
    <w:abstractNumId w:val="6"/>
  </w:num>
  <w:num w:numId="13">
    <w:abstractNumId w:val="12"/>
  </w:num>
  <w:num w:numId="1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embedTrueTypeFonts/>
  <w:embedSystemFonts/>
  <w:saveSubset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9625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784F"/>
    <w:rsid w:val="00012B7A"/>
    <w:rsid w:val="00040294"/>
    <w:rsid w:val="000438D6"/>
    <w:rsid w:val="0004417D"/>
    <w:rsid w:val="00083727"/>
    <w:rsid w:val="00090346"/>
    <w:rsid w:val="000D36B6"/>
    <w:rsid w:val="000D4117"/>
    <w:rsid w:val="000D5D22"/>
    <w:rsid w:val="000D6068"/>
    <w:rsid w:val="000E70CA"/>
    <w:rsid w:val="00104280"/>
    <w:rsid w:val="00116119"/>
    <w:rsid w:val="00140C19"/>
    <w:rsid w:val="00146198"/>
    <w:rsid w:val="001524D2"/>
    <w:rsid w:val="00176D67"/>
    <w:rsid w:val="0018477B"/>
    <w:rsid w:val="001865A6"/>
    <w:rsid w:val="001C20E7"/>
    <w:rsid w:val="001C43EB"/>
    <w:rsid w:val="001C55D0"/>
    <w:rsid w:val="001D0D2F"/>
    <w:rsid w:val="001E1E50"/>
    <w:rsid w:val="001E51DE"/>
    <w:rsid w:val="001E6C75"/>
    <w:rsid w:val="001F03FB"/>
    <w:rsid w:val="001F2C1C"/>
    <w:rsid w:val="00200D42"/>
    <w:rsid w:val="0021671D"/>
    <w:rsid w:val="00220FFD"/>
    <w:rsid w:val="002265B7"/>
    <w:rsid w:val="00226C04"/>
    <w:rsid w:val="00255EFD"/>
    <w:rsid w:val="0026784F"/>
    <w:rsid w:val="00274614"/>
    <w:rsid w:val="00296BA4"/>
    <w:rsid w:val="002D1B6E"/>
    <w:rsid w:val="002F756E"/>
    <w:rsid w:val="00304067"/>
    <w:rsid w:val="00304DCD"/>
    <w:rsid w:val="003375B2"/>
    <w:rsid w:val="00341FAF"/>
    <w:rsid w:val="00374ED9"/>
    <w:rsid w:val="003A1C8B"/>
    <w:rsid w:val="003A496B"/>
    <w:rsid w:val="003C0E87"/>
    <w:rsid w:val="003C7D61"/>
    <w:rsid w:val="003D7948"/>
    <w:rsid w:val="003F0014"/>
    <w:rsid w:val="003F7333"/>
    <w:rsid w:val="00453A6F"/>
    <w:rsid w:val="004B42DE"/>
    <w:rsid w:val="004B54F7"/>
    <w:rsid w:val="004D1D47"/>
    <w:rsid w:val="004D1DCE"/>
    <w:rsid w:val="004F70C4"/>
    <w:rsid w:val="00503B50"/>
    <w:rsid w:val="005222AD"/>
    <w:rsid w:val="0053290E"/>
    <w:rsid w:val="00540637"/>
    <w:rsid w:val="00566351"/>
    <w:rsid w:val="00590300"/>
    <w:rsid w:val="005967F1"/>
    <w:rsid w:val="005B26C9"/>
    <w:rsid w:val="005B2F65"/>
    <w:rsid w:val="005E2C46"/>
    <w:rsid w:val="005F046F"/>
    <w:rsid w:val="005F3A9E"/>
    <w:rsid w:val="005F4824"/>
    <w:rsid w:val="00606926"/>
    <w:rsid w:val="0061709D"/>
    <w:rsid w:val="00666933"/>
    <w:rsid w:val="00685869"/>
    <w:rsid w:val="00691281"/>
    <w:rsid w:val="00692E69"/>
    <w:rsid w:val="00694A63"/>
    <w:rsid w:val="00753D68"/>
    <w:rsid w:val="007569FC"/>
    <w:rsid w:val="00756CB3"/>
    <w:rsid w:val="00790FB0"/>
    <w:rsid w:val="007C729F"/>
    <w:rsid w:val="007D4262"/>
    <w:rsid w:val="007E6CC0"/>
    <w:rsid w:val="00806273"/>
    <w:rsid w:val="008173A3"/>
    <w:rsid w:val="00830641"/>
    <w:rsid w:val="008336E4"/>
    <w:rsid w:val="00837274"/>
    <w:rsid w:val="0083794F"/>
    <w:rsid w:val="00861043"/>
    <w:rsid w:val="00871097"/>
    <w:rsid w:val="00883561"/>
    <w:rsid w:val="0088770C"/>
    <w:rsid w:val="008A2154"/>
    <w:rsid w:val="008B3D42"/>
    <w:rsid w:val="008C1B41"/>
    <w:rsid w:val="008C1EC7"/>
    <w:rsid w:val="009608A6"/>
    <w:rsid w:val="00983D6E"/>
    <w:rsid w:val="009A0AD0"/>
    <w:rsid w:val="009A16E7"/>
    <w:rsid w:val="009A48E1"/>
    <w:rsid w:val="009C235D"/>
    <w:rsid w:val="009C47FB"/>
    <w:rsid w:val="009D21A1"/>
    <w:rsid w:val="009E2107"/>
    <w:rsid w:val="009E39E2"/>
    <w:rsid w:val="00A13FB9"/>
    <w:rsid w:val="00A20151"/>
    <w:rsid w:val="00A2321C"/>
    <w:rsid w:val="00A25A42"/>
    <w:rsid w:val="00A47EC4"/>
    <w:rsid w:val="00A5510B"/>
    <w:rsid w:val="00A95DDE"/>
    <w:rsid w:val="00AD2D34"/>
    <w:rsid w:val="00B8136A"/>
    <w:rsid w:val="00BC76A7"/>
    <w:rsid w:val="00BE7001"/>
    <w:rsid w:val="00C14B64"/>
    <w:rsid w:val="00C1611A"/>
    <w:rsid w:val="00C2374F"/>
    <w:rsid w:val="00C2385F"/>
    <w:rsid w:val="00C630C9"/>
    <w:rsid w:val="00C77D05"/>
    <w:rsid w:val="00C97AB9"/>
    <w:rsid w:val="00CA6E18"/>
    <w:rsid w:val="00CB3553"/>
    <w:rsid w:val="00CC0D5C"/>
    <w:rsid w:val="00CF32DF"/>
    <w:rsid w:val="00D44C7A"/>
    <w:rsid w:val="00D462AA"/>
    <w:rsid w:val="00D57617"/>
    <w:rsid w:val="00D67EE8"/>
    <w:rsid w:val="00D72D72"/>
    <w:rsid w:val="00D94169"/>
    <w:rsid w:val="00DA5629"/>
    <w:rsid w:val="00DB65DC"/>
    <w:rsid w:val="00DD3C5F"/>
    <w:rsid w:val="00DE1076"/>
    <w:rsid w:val="00DE3D52"/>
    <w:rsid w:val="00DF532B"/>
    <w:rsid w:val="00EA71E2"/>
    <w:rsid w:val="00EC34A6"/>
    <w:rsid w:val="00ED2D11"/>
    <w:rsid w:val="00F0154F"/>
    <w:rsid w:val="00F534ED"/>
    <w:rsid w:val="00F63DBE"/>
    <w:rsid w:val="00F64050"/>
    <w:rsid w:val="00F764C0"/>
    <w:rsid w:val="00F865AA"/>
    <w:rsid w:val="00FA77D2"/>
    <w:rsid w:val="00FC1BEE"/>
    <w:rsid w:val="00FD517E"/>
    <w:rsid w:val="00FF0B54"/>
    <w:rsid w:val="00FF6BA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96257"/>
    <o:shapelayout v:ext="edit">
      <o:idmap v:ext="edit" data="1"/>
    </o:shapelayout>
  </w:shapeDefaults>
  <w:decimalSymbol w:val=","/>
  <w:listSeparator w:val=";"/>
  <w15:docId w15:val="{1570E3F2-CEA7-476E-8AEF-C9B1428927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Pr>
      <w:sz w:val="24"/>
      <w:szCs w:val="24"/>
    </w:rPr>
  </w:style>
  <w:style w:type="paragraph" w:styleId="berschrift1">
    <w:name w:val="heading 1"/>
    <w:basedOn w:val="Standard"/>
    <w:next w:val="Standard"/>
    <w:link w:val="berschrift1Zchn"/>
    <w:qFormat/>
    <w:rsid w:val="00140C1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nhideWhenUsed/>
    <w:qFormat/>
    <w:rsid w:val="0018477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qFormat/>
    <w:rsid w:val="00D44C7A"/>
    <w:pPr>
      <w:keepNext/>
      <w:spacing w:before="240" w:after="60"/>
      <w:outlineLvl w:val="2"/>
    </w:pPr>
    <w:rPr>
      <w:rFonts w:ascii="Arial" w:hAnsi="Arial" w:cs="Arial"/>
      <w:b/>
      <w:bCs/>
      <w:sz w:val="26"/>
      <w:szCs w:val="26"/>
    </w:rPr>
  </w:style>
  <w:style w:type="paragraph" w:styleId="berschrift5">
    <w:name w:val="heading 5"/>
    <w:basedOn w:val="Standard"/>
    <w:next w:val="Standard"/>
    <w:link w:val="berschrift5Zchn"/>
    <w:semiHidden/>
    <w:unhideWhenUsed/>
    <w:qFormat/>
    <w:rsid w:val="00C77D05"/>
    <w:pPr>
      <w:keepNext/>
      <w:keepLines/>
      <w:spacing w:before="40"/>
      <w:outlineLvl w:val="4"/>
    </w:pPr>
    <w:rPr>
      <w:rFonts w:asciiTheme="majorHAnsi" w:eastAsiaTheme="majorEastAsia" w:hAnsiTheme="majorHAnsi" w:cstheme="majorBidi"/>
      <w:color w:val="365F91"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2678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QB-Aufgabentitel">
    <w:name w:val="IQB-Aufgabentitel"/>
    <w:basedOn w:val="berschrift2"/>
    <w:rsid w:val="00D57617"/>
    <w:pPr>
      <w:pBdr>
        <w:top w:val="single" w:sz="4" w:space="3" w:color="auto"/>
        <w:bottom w:val="single" w:sz="4" w:space="3" w:color="auto"/>
      </w:pBdr>
      <w:spacing w:before="240" w:after="60"/>
      <w:jc w:val="center"/>
    </w:pPr>
    <w:rPr>
      <w:rFonts w:ascii="Arial" w:hAnsi="Arial"/>
      <w:b w:val="0"/>
      <w:color w:val="auto"/>
      <w:sz w:val="36"/>
      <w:szCs w:val="36"/>
    </w:rPr>
  </w:style>
  <w:style w:type="paragraph" w:styleId="Dokumentstruktur">
    <w:name w:val="Document Map"/>
    <w:basedOn w:val="Standard"/>
    <w:semiHidden/>
    <w:rsid w:val="00566351"/>
    <w:pPr>
      <w:shd w:val="clear" w:color="auto" w:fill="000080"/>
    </w:pPr>
    <w:rPr>
      <w:rFonts w:ascii="Tahoma" w:hAnsi="Tahoma" w:cs="Tahoma"/>
      <w:sz w:val="20"/>
      <w:szCs w:val="20"/>
    </w:rPr>
  </w:style>
  <w:style w:type="paragraph" w:customStyle="1" w:styleId="IQB-Teilaufgabentitel">
    <w:name w:val="IQB-Teilaufgabentitel"/>
    <w:basedOn w:val="IQB-Aufgabensubtitel"/>
    <w:link w:val="IQB-TeilaufgabentitelZchn"/>
    <w:rsid w:val="0053290E"/>
    <w:pPr>
      <w:spacing w:before="240" w:after="60"/>
    </w:pPr>
    <w:rPr>
      <w:sz w:val="22"/>
    </w:rPr>
  </w:style>
  <w:style w:type="paragraph" w:customStyle="1" w:styleId="IQB-Variable">
    <w:name w:val="IQB-Variable"/>
    <w:basedOn w:val="IQB-Standard"/>
    <w:rsid w:val="00C2374F"/>
    <w:pPr>
      <w:spacing w:before="0"/>
      <w:jc w:val="right"/>
    </w:pPr>
    <w:rPr>
      <w:rFonts w:ascii="CourierPS" w:hAnsi="CourierPS"/>
      <w:sz w:val="16"/>
      <w:szCs w:val="18"/>
    </w:rPr>
  </w:style>
  <w:style w:type="paragraph" w:customStyle="1" w:styleId="IQB-RSNormal">
    <w:name w:val="IQB-RSNormal"/>
    <w:basedOn w:val="IQB-Standard"/>
    <w:link w:val="IQB-RSNormalZchn"/>
    <w:qFormat/>
    <w:rsid w:val="0053290E"/>
    <w:rPr>
      <w:rFonts w:cs="Arial"/>
      <w:sz w:val="18"/>
      <w:szCs w:val="22"/>
    </w:rPr>
  </w:style>
  <w:style w:type="paragraph" w:customStyle="1" w:styleId="IQB-RSExample">
    <w:name w:val="IQB-RSExample"/>
    <w:basedOn w:val="IQB-Standard"/>
    <w:link w:val="IQB-RSExampleZchn"/>
    <w:qFormat/>
    <w:rsid w:val="0053290E"/>
    <w:pPr>
      <w:numPr>
        <w:numId w:val="1"/>
      </w:numPr>
      <w:ind w:left="170" w:hanging="170"/>
    </w:pPr>
    <w:rPr>
      <w:sz w:val="18"/>
    </w:rPr>
  </w:style>
  <w:style w:type="character" w:customStyle="1" w:styleId="IQB-RSNormalZchn">
    <w:name w:val="IQB-RSNormal Zchn"/>
    <w:basedOn w:val="Absatz-Standardschriftart"/>
    <w:link w:val="IQB-RSNormal"/>
    <w:rsid w:val="0053290E"/>
    <w:rPr>
      <w:rFonts w:ascii="Arial" w:hAnsi="Arial" w:cs="Arial"/>
      <w:sz w:val="18"/>
      <w:szCs w:val="22"/>
    </w:rPr>
  </w:style>
  <w:style w:type="paragraph" w:customStyle="1" w:styleId="IQB-RSHeaderAufgabe">
    <w:name w:val="IQB-RSHeaderAufgabe"/>
    <w:basedOn w:val="IQB-Standard"/>
    <w:link w:val="IQB-RSHeaderAufgabeZchn"/>
    <w:qFormat/>
    <w:rsid w:val="0053290E"/>
    <w:rPr>
      <w:sz w:val="18"/>
    </w:rPr>
  </w:style>
  <w:style w:type="character" w:customStyle="1" w:styleId="IQB-RSExampleZchn">
    <w:name w:val="IQB-RSExample Zchn"/>
    <w:basedOn w:val="IQB-RSNormalZchn"/>
    <w:link w:val="IQB-RSExample"/>
    <w:rsid w:val="0053290E"/>
    <w:rPr>
      <w:rFonts w:ascii="Arial" w:hAnsi="Arial" w:cs="Arial"/>
      <w:sz w:val="18"/>
      <w:szCs w:val="24"/>
    </w:rPr>
  </w:style>
  <w:style w:type="paragraph" w:customStyle="1" w:styleId="IQB-RSHeaderItem">
    <w:name w:val="IQB-RSHeaderItem"/>
    <w:basedOn w:val="IQB-Standard"/>
    <w:link w:val="IQB-RSHeaderItemZchn"/>
    <w:qFormat/>
    <w:rsid w:val="0053290E"/>
    <w:rPr>
      <w:sz w:val="18"/>
    </w:rPr>
  </w:style>
  <w:style w:type="character" w:customStyle="1" w:styleId="IQB-RSHeaderAufgabeZchn">
    <w:name w:val="IQB-RSHeaderAufgabe Zchn"/>
    <w:basedOn w:val="IQB-RSNormalZchn"/>
    <w:link w:val="IQB-RSHeaderAufgabe"/>
    <w:rsid w:val="0053290E"/>
    <w:rPr>
      <w:rFonts w:ascii="Arial" w:hAnsi="Arial" w:cs="Arial"/>
      <w:sz w:val="18"/>
      <w:szCs w:val="24"/>
    </w:rPr>
  </w:style>
  <w:style w:type="paragraph" w:customStyle="1" w:styleId="IQB-RSHeaderVariable">
    <w:name w:val="IQB-RSHeaderVariable"/>
    <w:basedOn w:val="IQB-Standard"/>
    <w:link w:val="IQB-RSHeaderVariableZchn"/>
    <w:qFormat/>
    <w:rsid w:val="0053290E"/>
    <w:rPr>
      <w:sz w:val="18"/>
    </w:rPr>
  </w:style>
  <w:style w:type="character" w:customStyle="1" w:styleId="IQB-RSHeaderItemZchn">
    <w:name w:val="IQB-RSHeaderItem Zchn"/>
    <w:basedOn w:val="IQB-RSHeaderAufgabeZchn"/>
    <w:link w:val="IQB-RSHeaderItem"/>
    <w:rsid w:val="0053290E"/>
    <w:rPr>
      <w:rFonts w:ascii="Arial" w:hAnsi="Arial" w:cs="Arial"/>
      <w:sz w:val="18"/>
      <w:szCs w:val="24"/>
    </w:rPr>
  </w:style>
  <w:style w:type="character" w:customStyle="1" w:styleId="IQB-RSHeaderVariableZchn">
    <w:name w:val="IQB-RSHeaderVariable Zchn"/>
    <w:basedOn w:val="IQB-RSHeaderItemZchn"/>
    <w:link w:val="IQB-RSHeaderVariable"/>
    <w:rsid w:val="0053290E"/>
    <w:rPr>
      <w:rFonts w:ascii="Arial" w:hAnsi="Arial" w:cs="Arial"/>
      <w:sz w:val="18"/>
      <w:szCs w:val="24"/>
    </w:rPr>
  </w:style>
  <w:style w:type="paragraph" w:customStyle="1" w:styleId="IQB-RSAllgemein">
    <w:name w:val="IQB-RSAllgemein"/>
    <w:basedOn w:val="IQB-Standard"/>
    <w:link w:val="IQB-RSAllgemeinZchn"/>
    <w:qFormat/>
    <w:rsid w:val="0053290E"/>
    <w:rPr>
      <w:rFonts w:cs="Arial"/>
      <w:sz w:val="18"/>
    </w:rPr>
  </w:style>
  <w:style w:type="paragraph" w:customStyle="1" w:styleId="IQB-RSPosition">
    <w:name w:val="IQB-RSPosition"/>
    <w:basedOn w:val="IQB-Standard"/>
    <w:link w:val="IQB-RSPositionZchn"/>
    <w:qFormat/>
    <w:rsid w:val="0053290E"/>
    <w:rPr>
      <w:sz w:val="18"/>
    </w:rPr>
  </w:style>
  <w:style w:type="character" w:customStyle="1" w:styleId="IQB-RSAllgemeinZchn">
    <w:name w:val="IQB-RSAllgemein Zchn"/>
    <w:basedOn w:val="Absatz-Standardschriftart"/>
    <w:link w:val="IQB-RSAllgemein"/>
    <w:rsid w:val="0053290E"/>
    <w:rPr>
      <w:rFonts w:ascii="Arial" w:hAnsi="Arial" w:cs="Arial"/>
      <w:sz w:val="18"/>
      <w:szCs w:val="24"/>
    </w:rPr>
  </w:style>
  <w:style w:type="paragraph" w:customStyle="1" w:styleId="IQB-RSCodeValue">
    <w:name w:val="IQB-RSCodeValue"/>
    <w:basedOn w:val="IQB-Standard"/>
    <w:link w:val="IQB-RSCodeValueZchn"/>
    <w:qFormat/>
    <w:rsid w:val="0053290E"/>
    <w:rPr>
      <w:sz w:val="18"/>
    </w:rPr>
  </w:style>
  <w:style w:type="character" w:customStyle="1" w:styleId="IQB-RSPositionZchn">
    <w:name w:val="IQB-RSPosition Zchn"/>
    <w:basedOn w:val="IQB-RSAllgemeinZchn"/>
    <w:link w:val="IQB-RSPosition"/>
    <w:rsid w:val="0053290E"/>
    <w:rPr>
      <w:rFonts w:ascii="Arial" w:hAnsi="Arial" w:cs="Arial"/>
      <w:sz w:val="18"/>
      <w:szCs w:val="24"/>
    </w:rPr>
  </w:style>
  <w:style w:type="paragraph" w:customStyle="1" w:styleId="IQB-RSScore">
    <w:name w:val="IQB-RSScore"/>
    <w:basedOn w:val="IQB-Standard"/>
    <w:link w:val="IQB-RSScoreZchn"/>
    <w:qFormat/>
    <w:rsid w:val="0053290E"/>
    <w:rPr>
      <w:sz w:val="18"/>
    </w:rPr>
  </w:style>
  <w:style w:type="character" w:customStyle="1" w:styleId="IQB-RSCodeValueZchn">
    <w:name w:val="IQB-RSCodeValue Zchn"/>
    <w:basedOn w:val="IQB-RSPositionZchn"/>
    <w:link w:val="IQB-RSCodeValue"/>
    <w:rsid w:val="0053290E"/>
    <w:rPr>
      <w:rFonts w:ascii="Arial" w:hAnsi="Arial" w:cs="Arial"/>
      <w:sz w:val="18"/>
      <w:szCs w:val="24"/>
    </w:rPr>
  </w:style>
  <w:style w:type="character" w:customStyle="1" w:styleId="IQB-RSScoreZchn">
    <w:name w:val="IQB-RSScore Zchn"/>
    <w:basedOn w:val="IQB-RSCodeValueZchn"/>
    <w:link w:val="IQB-RSScore"/>
    <w:rsid w:val="0053290E"/>
    <w:rPr>
      <w:rFonts w:ascii="Arial" w:hAnsi="Arial" w:cs="Arial"/>
      <w:sz w:val="18"/>
      <w:szCs w:val="24"/>
    </w:rPr>
  </w:style>
  <w:style w:type="paragraph" w:customStyle="1" w:styleId="IQB-Teilaufgabensubtitel">
    <w:name w:val="IQB-Teilaufgabensubtitel"/>
    <w:basedOn w:val="IQB-Teilaufgabentitel"/>
    <w:link w:val="IQB-TeilaufgabensubtitelZchn"/>
    <w:qFormat/>
    <w:rsid w:val="001865A6"/>
  </w:style>
  <w:style w:type="character" w:customStyle="1" w:styleId="IQB-TeilaufgabentitelZchn">
    <w:name w:val="IQB-Teilaufgabentitel Zchn"/>
    <w:basedOn w:val="Absatz-Standardschriftart"/>
    <w:link w:val="IQB-Teilaufgabentitel"/>
    <w:rsid w:val="0053290E"/>
    <w:rPr>
      <w:rFonts w:ascii="Arial" w:hAnsi="Arial"/>
      <w:sz w:val="22"/>
      <w:szCs w:val="24"/>
    </w:rPr>
  </w:style>
  <w:style w:type="character" w:customStyle="1" w:styleId="IQB-TeilaufgabensubtitelZchn">
    <w:name w:val="IQB-Teilaufgabensubtitel Zchn"/>
    <w:basedOn w:val="IQB-TeilaufgabentitelZchn"/>
    <w:link w:val="IQB-Teilaufgabensubtitel"/>
    <w:rsid w:val="001865A6"/>
    <w:rPr>
      <w:rFonts w:ascii="Arial" w:hAnsi="Arial"/>
      <w:b w:val="0"/>
      <w:sz w:val="24"/>
      <w:szCs w:val="24"/>
    </w:rPr>
  </w:style>
  <w:style w:type="paragraph" w:customStyle="1" w:styleId="IQB-Aufgabensubtitel">
    <w:name w:val="IQB-Aufgabensubtitel"/>
    <w:basedOn w:val="IQB-Standard"/>
    <w:link w:val="IQB-AufgabensubtitelZchn"/>
    <w:qFormat/>
    <w:rsid w:val="0018477B"/>
    <w:pPr>
      <w:keepNext/>
    </w:pPr>
  </w:style>
  <w:style w:type="paragraph" w:customStyle="1" w:styleId="IQB-Merkmal">
    <w:name w:val="IQB-Merkmal"/>
    <w:basedOn w:val="IQB-Standard"/>
    <w:link w:val="IQB-MerkmalZchn"/>
    <w:qFormat/>
    <w:rsid w:val="0053290E"/>
    <w:rPr>
      <w:sz w:val="18"/>
      <w:szCs w:val="22"/>
    </w:rPr>
  </w:style>
  <w:style w:type="character" w:customStyle="1" w:styleId="IQB-AufgabensubtitelZchn">
    <w:name w:val="IQB-Aufgabensubtitel Zchn"/>
    <w:basedOn w:val="IQB-TeilaufgabentitelZchn"/>
    <w:link w:val="IQB-Aufgabensubtitel"/>
    <w:rsid w:val="0018477B"/>
    <w:rPr>
      <w:rFonts w:ascii="Arial" w:hAnsi="Arial"/>
      <w:b w:val="0"/>
      <w:sz w:val="24"/>
      <w:szCs w:val="24"/>
    </w:rPr>
  </w:style>
  <w:style w:type="paragraph" w:customStyle="1" w:styleId="IQB-Merkmalswert">
    <w:name w:val="IQB-Merkmalswert"/>
    <w:basedOn w:val="IQB-Standard"/>
    <w:link w:val="IQB-MerkmalswertZchn"/>
    <w:qFormat/>
    <w:rsid w:val="0053290E"/>
    <w:rPr>
      <w:sz w:val="18"/>
    </w:rPr>
  </w:style>
  <w:style w:type="character" w:customStyle="1" w:styleId="IQB-MerkmalZchn">
    <w:name w:val="IQB-Merkmal Zchn"/>
    <w:basedOn w:val="IQB-TeilaufgabentitelZchn"/>
    <w:link w:val="IQB-Merkmal"/>
    <w:rsid w:val="0053290E"/>
    <w:rPr>
      <w:rFonts w:ascii="Arial" w:hAnsi="Arial"/>
      <w:sz w:val="18"/>
      <w:szCs w:val="22"/>
    </w:rPr>
  </w:style>
  <w:style w:type="character" w:customStyle="1" w:styleId="IQB-MerkmalswertZchn">
    <w:name w:val="IQB-Merkmalswert Zchn"/>
    <w:basedOn w:val="IQB-MerkmalZchn"/>
    <w:link w:val="IQB-Merkmalswert"/>
    <w:rsid w:val="0053290E"/>
    <w:rPr>
      <w:rFonts w:ascii="Arial" w:hAnsi="Arial"/>
      <w:sz w:val="18"/>
      <w:szCs w:val="24"/>
    </w:rPr>
  </w:style>
  <w:style w:type="paragraph" w:customStyle="1" w:styleId="IQB-Teilaufgabengrafik">
    <w:name w:val="IQB-Teilaufgabengrafik"/>
    <w:basedOn w:val="IQB-Standard"/>
    <w:link w:val="IQB-TeilaufgabengrafikZchn"/>
    <w:qFormat/>
    <w:rsid w:val="001F2C1C"/>
    <w:pPr>
      <w:widowControl w:val="0"/>
      <w:spacing w:after="120"/>
    </w:pPr>
  </w:style>
  <w:style w:type="character" w:customStyle="1" w:styleId="IQB-TeilaufgabengrafikZchn">
    <w:name w:val="IQB-Teilaufgabengrafik Zchn"/>
    <w:basedOn w:val="Absatz-Standardschriftart"/>
    <w:link w:val="IQB-Teilaufgabengrafik"/>
    <w:rsid w:val="001F2C1C"/>
    <w:rPr>
      <w:rFonts w:ascii="Arial" w:hAnsi="Arial"/>
      <w:sz w:val="24"/>
      <w:szCs w:val="24"/>
    </w:rPr>
  </w:style>
  <w:style w:type="paragraph" w:customStyle="1" w:styleId="IQB-Aufgabengrafik">
    <w:name w:val="IQB-Aufgabengrafik"/>
    <w:basedOn w:val="IQB-Standard"/>
    <w:link w:val="IQB-AufgabengrafikZchn"/>
    <w:qFormat/>
    <w:rsid w:val="001F2C1C"/>
    <w:pPr>
      <w:widowControl w:val="0"/>
      <w:spacing w:after="120"/>
    </w:pPr>
  </w:style>
  <w:style w:type="character" w:customStyle="1" w:styleId="IQB-AufgabengrafikZchn">
    <w:name w:val="IQB-Aufgabengrafik Zchn"/>
    <w:basedOn w:val="IQB-TeilaufgabengrafikZchn"/>
    <w:link w:val="IQB-Aufgabengrafik"/>
    <w:rsid w:val="001F2C1C"/>
    <w:rPr>
      <w:rFonts w:ascii="Arial" w:hAnsi="Arial"/>
      <w:sz w:val="24"/>
      <w:szCs w:val="24"/>
    </w:rPr>
  </w:style>
  <w:style w:type="paragraph" w:customStyle="1" w:styleId="IQB-Standard">
    <w:name w:val="IQB-Standard"/>
    <w:basedOn w:val="Standard"/>
    <w:link w:val="IQB-StandardZchn"/>
    <w:qFormat/>
    <w:rsid w:val="0018477B"/>
    <w:pPr>
      <w:spacing w:before="60"/>
    </w:pPr>
    <w:rPr>
      <w:rFonts w:ascii="Arial" w:hAnsi="Arial"/>
    </w:rPr>
  </w:style>
  <w:style w:type="character" w:customStyle="1" w:styleId="IQB-StandardZchn">
    <w:name w:val="IQB-Standard Zchn"/>
    <w:basedOn w:val="Absatz-Standardschriftart"/>
    <w:link w:val="IQB-Standard"/>
    <w:rsid w:val="0018477B"/>
    <w:rPr>
      <w:rFonts w:ascii="Arial" w:hAnsi="Arial"/>
      <w:sz w:val="24"/>
      <w:szCs w:val="24"/>
    </w:rPr>
  </w:style>
  <w:style w:type="character" w:customStyle="1" w:styleId="berschrift2Zchn">
    <w:name w:val="Überschrift 2 Zchn"/>
    <w:basedOn w:val="Absatz-Standardschriftart"/>
    <w:link w:val="berschrift2"/>
    <w:semiHidden/>
    <w:rsid w:val="0018477B"/>
    <w:rPr>
      <w:rFonts w:asciiTheme="majorHAnsi" w:eastAsiaTheme="majorEastAsia" w:hAnsiTheme="majorHAnsi" w:cstheme="majorBidi"/>
      <w:b/>
      <w:bCs/>
      <w:color w:val="4F81BD" w:themeColor="accent1"/>
      <w:sz w:val="26"/>
      <w:szCs w:val="26"/>
    </w:rPr>
  </w:style>
  <w:style w:type="paragraph" w:styleId="Kopfzeile">
    <w:name w:val="header"/>
    <w:basedOn w:val="Standard"/>
    <w:link w:val="KopfzeileZchn"/>
    <w:uiPriority w:val="99"/>
    <w:rsid w:val="005E2C46"/>
    <w:pPr>
      <w:tabs>
        <w:tab w:val="center" w:pos="4536"/>
        <w:tab w:val="right" w:pos="9072"/>
      </w:tabs>
    </w:pPr>
  </w:style>
  <w:style w:type="character" w:customStyle="1" w:styleId="KopfzeileZchn">
    <w:name w:val="Kopfzeile Zchn"/>
    <w:basedOn w:val="Absatz-Standardschriftart"/>
    <w:link w:val="Kopfzeile"/>
    <w:uiPriority w:val="99"/>
    <w:rsid w:val="005E2C46"/>
    <w:rPr>
      <w:sz w:val="24"/>
      <w:szCs w:val="24"/>
    </w:rPr>
  </w:style>
  <w:style w:type="paragraph" w:customStyle="1" w:styleId="FormatvorlageMetaBook-Roman22ptFettZentriert">
    <w:name w:val="Formatvorlage MetaBook-Roman 22 pt Fett Zentriert"/>
    <w:basedOn w:val="Standard"/>
    <w:uiPriority w:val="99"/>
    <w:rsid w:val="005E2C46"/>
    <w:pPr>
      <w:jc w:val="center"/>
    </w:pPr>
    <w:rPr>
      <w:rFonts w:ascii="MetaBook-Roman" w:hAnsi="MetaBook-Roman"/>
      <w:b/>
      <w:bCs/>
      <w:sz w:val="44"/>
      <w:szCs w:val="20"/>
    </w:rPr>
  </w:style>
  <w:style w:type="paragraph" w:customStyle="1" w:styleId="Default">
    <w:name w:val="Default"/>
    <w:uiPriority w:val="99"/>
    <w:rsid w:val="005E2C46"/>
    <w:pPr>
      <w:autoSpaceDE w:val="0"/>
      <w:autoSpaceDN w:val="0"/>
      <w:adjustRightInd w:val="0"/>
    </w:pPr>
    <w:rPr>
      <w:rFonts w:ascii="Arial" w:hAnsi="Arial" w:cs="Arial"/>
      <w:color w:val="000000"/>
      <w:sz w:val="24"/>
      <w:szCs w:val="24"/>
    </w:rPr>
  </w:style>
  <w:style w:type="paragraph" w:customStyle="1" w:styleId="IQBMC-Option">
    <w:name w:val="IQB_MC-Option"/>
    <w:basedOn w:val="Standard"/>
    <w:link w:val="IQBMC-OptionZchn"/>
    <w:uiPriority w:val="99"/>
    <w:rsid w:val="005E2C46"/>
    <w:pPr>
      <w:numPr>
        <w:numId w:val="2"/>
      </w:numPr>
      <w:suppressLineNumbers/>
      <w:suppressAutoHyphens/>
      <w:spacing w:before="120" w:line="360" w:lineRule="atLeast"/>
    </w:pPr>
    <w:rPr>
      <w:rFonts w:ascii="Garamond" w:hAnsi="Garamond"/>
      <w:sz w:val="26"/>
    </w:rPr>
  </w:style>
  <w:style w:type="character" w:customStyle="1" w:styleId="IQBMC-OptionZchn">
    <w:name w:val="IQB_MC-Option Zchn"/>
    <w:link w:val="IQBMC-Option"/>
    <w:uiPriority w:val="99"/>
    <w:locked/>
    <w:rsid w:val="005E2C46"/>
    <w:rPr>
      <w:rFonts w:ascii="Garamond" w:hAnsi="Garamond"/>
      <w:sz w:val="26"/>
      <w:szCs w:val="24"/>
    </w:rPr>
  </w:style>
  <w:style w:type="paragraph" w:styleId="Fuzeile">
    <w:name w:val="footer"/>
    <w:basedOn w:val="Standard"/>
    <w:link w:val="FuzeileZchn"/>
    <w:uiPriority w:val="99"/>
    <w:rsid w:val="005E2C46"/>
    <w:pPr>
      <w:tabs>
        <w:tab w:val="center" w:pos="4536"/>
        <w:tab w:val="right" w:pos="9072"/>
      </w:tabs>
    </w:pPr>
  </w:style>
  <w:style w:type="character" w:customStyle="1" w:styleId="FuzeileZchn">
    <w:name w:val="Fußzeile Zchn"/>
    <w:basedOn w:val="Absatz-Standardschriftart"/>
    <w:link w:val="Fuzeile"/>
    <w:uiPriority w:val="99"/>
    <w:rsid w:val="005E2C46"/>
    <w:rPr>
      <w:sz w:val="24"/>
      <w:szCs w:val="24"/>
    </w:rPr>
  </w:style>
  <w:style w:type="paragraph" w:customStyle="1" w:styleId="IQBTHAufgabentitel">
    <w:name w:val="IQB TH Aufgabentitel"/>
    <w:basedOn w:val="berschrift1"/>
    <w:rsid w:val="00140C19"/>
    <w:pPr>
      <w:keepLines w:val="0"/>
      <w:pBdr>
        <w:top w:val="single" w:sz="4" w:space="6" w:color="auto"/>
        <w:bottom w:val="single" w:sz="4" w:space="6" w:color="auto"/>
      </w:pBdr>
      <w:spacing w:before="600"/>
      <w:jc w:val="center"/>
    </w:pPr>
    <w:rPr>
      <w:rFonts w:ascii="Arial" w:eastAsia="Times New Roman" w:hAnsi="Arial" w:cs="Arial"/>
      <w:b w:val="0"/>
      <w:color w:val="auto"/>
      <w:kern w:val="32"/>
      <w:sz w:val="36"/>
      <w:szCs w:val="36"/>
    </w:rPr>
  </w:style>
  <w:style w:type="character" w:customStyle="1" w:styleId="berschrift1Zchn">
    <w:name w:val="Überschrift 1 Zchn"/>
    <w:basedOn w:val="Absatz-Standardschriftart"/>
    <w:link w:val="berschrift1"/>
    <w:rsid w:val="00140C19"/>
    <w:rPr>
      <w:rFonts w:asciiTheme="majorHAnsi" w:eastAsiaTheme="majorEastAsia" w:hAnsiTheme="majorHAnsi" w:cstheme="majorBidi"/>
      <w:b/>
      <w:bCs/>
      <w:color w:val="365F91" w:themeColor="accent1" w:themeShade="BF"/>
      <w:sz w:val="28"/>
      <w:szCs w:val="28"/>
    </w:rPr>
  </w:style>
  <w:style w:type="paragraph" w:customStyle="1" w:styleId="IQB-AnweisungenHauptberschrift">
    <w:name w:val="IQB-Anweisungen Hauptüberschrift"/>
    <w:basedOn w:val="Standard"/>
    <w:qFormat/>
    <w:rsid w:val="00140C19"/>
    <w:pPr>
      <w:pBdr>
        <w:top w:val="single" w:sz="4" w:space="1" w:color="auto"/>
        <w:bottom w:val="single" w:sz="4" w:space="1" w:color="auto"/>
      </w:pBdr>
      <w:spacing w:before="120" w:after="120" w:line="24" w:lineRule="atLeast"/>
      <w:jc w:val="center"/>
    </w:pPr>
    <w:rPr>
      <w:rFonts w:ascii="Arial" w:hAnsi="Arial" w:cs="Arial"/>
      <w:b/>
      <w:caps/>
      <w:sz w:val="28"/>
    </w:rPr>
  </w:style>
  <w:style w:type="paragraph" w:customStyle="1" w:styleId="IQB-berschriftDomne">
    <w:name w:val="IQB-Überschrift Domäne"/>
    <w:basedOn w:val="IQBTHAufgabentitel"/>
    <w:qFormat/>
    <w:rsid w:val="00140C19"/>
    <w:pPr>
      <w:pBdr>
        <w:top w:val="single" w:sz="4" w:space="1" w:color="auto"/>
        <w:bottom w:val="single" w:sz="4" w:space="1" w:color="auto"/>
      </w:pBdr>
      <w:spacing w:before="120" w:after="120" w:line="24" w:lineRule="atLeast"/>
    </w:pPr>
    <w:rPr>
      <w:b/>
      <w:sz w:val="28"/>
      <w:szCs w:val="28"/>
    </w:rPr>
  </w:style>
  <w:style w:type="paragraph" w:customStyle="1" w:styleId="FormatvorlageIQBTHAufgabentitelVor6ptNach6ptZeilenabstand">
    <w:name w:val="Formatvorlage IQB TH Aufgabentitel + Vor:  6 pt Nach:  6 pt Zeilenabstand..."/>
    <w:basedOn w:val="IQBTHAufgabentitel"/>
    <w:rsid w:val="00140C19"/>
    <w:pPr>
      <w:pBdr>
        <w:top w:val="single" w:sz="4" w:space="1" w:color="auto"/>
        <w:bottom w:val="single" w:sz="4" w:space="1" w:color="auto"/>
      </w:pBdr>
      <w:spacing w:before="120" w:after="120" w:line="24" w:lineRule="atLeast"/>
    </w:pPr>
    <w:rPr>
      <w:rFonts w:cs="Times New Roman"/>
      <w:bCs w:val="0"/>
      <w:szCs w:val="20"/>
    </w:rPr>
  </w:style>
  <w:style w:type="paragraph" w:styleId="Sprechblasentext">
    <w:name w:val="Balloon Text"/>
    <w:basedOn w:val="Standard"/>
    <w:link w:val="SprechblasentextZchn"/>
    <w:rsid w:val="009E39E2"/>
    <w:rPr>
      <w:rFonts w:ascii="Tahoma" w:hAnsi="Tahoma" w:cs="Tahoma"/>
      <w:sz w:val="16"/>
      <w:szCs w:val="16"/>
    </w:rPr>
  </w:style>
  <w:style w:type="character" w:customStyle="1" w:styleId="SprechblasentextZchn">
    <w:name w:val="Sprechblasentext Zchn"/>
    <w:basedOn w:val="Absatz-Standardschriftart"/>
    <w:link w:val="Sprechblasentext"/>
    <w:rsid w:val="009E39E2"/>
    <w:rPr>
      <w:rFonts w:ascii="Tahoma" w:hAnsi="Tahoma" w:cs="Tahoma"/>
      <w:sz w:val="16"/>
      <w:szCs w:val="16"/>
    </w:rPr>
  </w:style>
  <w:style w:type="paragraph" w:customStyle="1" w:styleId="IQBFlietext">
    <w:name w:val="IQB_Fließtext"/>
    <w:link w:val="IQBFlietextChar"/>
    <w:rsid w:val="00F64050"/>
    <w:pPr>
      <w:suppressLineNumbers/>
      <w:suppressAutoHyphens/>
      <w:spacing w:before="120" w:line="360" w:lineRule="atLeast"/>
    </w:pPr>
    <w:rPr>
      <w:rFonts w:ascii="Arial" w:hAnsi="Arial"/>
      <w:sz w:val="24"/>
      <w:szCs w:val="24"/>
    </w:rPr>
  </w:style>
  <w:style w:type="paragraph" w:customStyle="1" w:styleId="IQB-AnweisungenText">
    <w:name w:val="IQB-Anweisungen Text"/>
    <w:basedOn w:val="IQBFlietext"/>
    <w:link w:val="IQB-AnweisungenTextZchn"/>
    <w:qFormat/>
    <w:rsid w:val="000D4117"/>
    <w:pPr>
      <w:spacing w:line="320" w:lineRule="atLeast"/>
    </w:pPr>
    <w:rPr>
      <w:rFonts w:asciiTheme="minorHAnsi" w:hAnsiTheme="minorHAnsi" w:cs="Arial"/>
    </w:rPr>
  </w:style>
  <w:style w:type="paragraph" w:customStyle="1" w:styleId="IQB-Anweisungenberschrift">
    <w:name w:val="IQB-Anweisungen Überschrift"/>
    <w:basedOn w:val="Standard"/>
    <w:qFormat/>
    <w:rsid w:val="002F756E"/>
    <w:pPr>
      <w:suppressLineNumbers/>
      <w:spacing w:before="360" w:line="240" w:lineRule="atLeast"/>
    </w:pPr>
    <w:rPr>
      <w:rFonts w:ascii="Arial" w:hAnsi="Arial" w:cs="Arial"/>
      <w:b/>
      <w:noProof/>
      <w:lang w:val="fr-FR"/>
    </w:rPr>
  </w:style>
  <w:style w:type="paragraph" w:customStyle="1" w:styleId="IQB-AnweisungenberschriftBeispiel">
    <w:name w:val="IQB-Anweisungen Überschrift Beispiel"/>
    <w:basedOn w:val="IQBFlietext"/>
    <w:qFormat/>
    <w:rsid w:val="008A2154"/>
    <w:pPr>
      <w:keepNext/>
      <w:tabs>
        <w:tab w:val="left" w:pos="227"/>
      </w:tabs>
      <w:spacing w:line="120" w:lineRule="atLeast"/>
    </w:pPr>
    <w:rPr>
      <w:rFonts w:asciiTheme="minorHAnsi" w:hAnsiTheme="minorHAnsi" w:cs="Arial"/>
      <w:b/>
      <w:lang w:val="fr-FR"/>
    </w:rPr>
  </w:style>
  <w:style w:type="paragraph" w:customStyle="1" w:styleId="IQB-AnweisungenGrafik">
    <w:name w:val="IQB-Anweisungen Grafik"/>
    <w:basedOn w:val="IQBFlietext"/>
    <w:qFormat/>
    <w:rsid w:val="00083727"/>
    <w:rPr>
      <w:rFonts w:cs="Arial"/>
      <w:b/>
      <w:noProof/>
    </w:rPr>
  </w:style>
  <w:style w:type="paragraph" w:customStyle="1" w:styleId="FormatvorlageDefault13Pt">
    <w:name w:val="Formatvorlage Default + 13 Pt."/>
    <w:basedOn w:val="Default"/>
    <w:rsid w:val="000D4117"/>
    <w:rPr>
      <w:rFonts w:asciiTheme="minorHAnsi" w:hAnsiTheme="minorHAnsi"/>
      <w:sz w:val="26"/>
    </w:rPr>
  </w:style>
  <w:style w:type="paragraph" w:customStyle="1" w:styleId="IQB-Pilotierungsabfragetext">
    <w:name w:val="IQB-Pilotierungsabfragetext"/>
    <w:basedOn w:val="Default"/>
    <w:qFormat/>
    <w:rsid w:val="00FF0B54"/>
    <w:pPr>
      <w:tabs>
        <w:tab w:val="left" w:pos="3572"/>
        <w:tab w:val="left" w:pos="3969"/>
        <w:tab w:val="left" w:pos="5557"/>
        <w:tab w:val="left" w:pos="6124"/>
      </w:tabs>
      <w:spacing w:line="360" w:lineRule="auto"/>
    </w:pPr>
    <w:rPr>
      <w:rFonts w:asciiTheme="minorHAnsi" w:hAnsiTheme="minorHAnsi"/>
      <w:sz w:val="26"/>
      <w:szCs w:val="26"/>
    </w:rPr>
  </w:style>
  <w:style w:type="paragraph" w:styleId="Textkrper">
    <w:name w:val="Body Text"/>
    <w:basedOn w:val="Standard"/>
    <w:link w:val="TextkrperZchn"/>
    <w:rsid w:val="0004417D"/>
    <w:pPr>
      <w:spacing w:after="120"/>
    </w:pPr>
  </w:style>
  <w:style w:type="character" w:customStyle="1" w:styleId="TextkrperZchn">
    <w:name w:val="Textkörper Zchn"/>
    <w:basedOn w:val="Absatz-Standardschriftart"/>
    <w:link w:val="Textkrper"/>
    <w:rsid w:val="0004417D"/>
    <w:rPr>
      <w:sz w:val="24"/>
      <w:szCs w:val="24"/>
    </w:rPr>
  </w:style>
  <w:style w:type="paragraph" w:customStyle="1" w:styleId="FormatvorlageIQB-PilotierungsabfragetextDPCLAYOUT20Pt">
    <w:name w:val="Formatvorlage IQB-Pilotierungsabfragetext + DPC LAYOUT 20 Pt."/>
    <w:basedOn w:val="IQBFlietext"/>
    <w:rsid w:val="00790FB0"/>
    <w:rPr>
      <w:rFonts w:ascii="DPC LAYOUT" w:hAnsi="DPC LAYOUT"/>
      <w:sz w:val="40"/>
    </w:rPr>
  </w:style>
  <w:style w:type="character" w:customStyle="1" w:styleId="IQBFlietextChar">
    <w:name w:val="IQB_Fließtext Char"/>
    <w:link w:val="IQBFlietext"/>
    <w:rsid w:val="003F7333"/>
    <w:rPr>
      <w:rFonts w:ascii="Arial" w:hAnsi="Arial"/>
      <w:sz w:val="24"/>
      <w:szCs w:val="24"/>
    </w:rPr>
  </w:style>
  <w:style w:type="paragraph" w:customStyle="1" w:styleId="IQBInstruktionen">
    <w:name w:val="IQB_Instruktionen"/>
    <w:basedOn w:val="IQBFlietext"/>
    <w:next w:val="IQBFlietext"/>
    <w:rsid w:val="003F7333"/>
    <w:rPr>
      <w:b/>
      <w:i/>
    </w:rPr>
  </w:style>
  <w:style w:type="paragraph" w:customStyle="1" w:styleId="IQBUnterberschrift">
    <w:name w:val="IQB_Unterüberschrift"/>
    <w:basedOn w:val="Standard"/>
    <w:next w:val="IQBFlietext"/>
    <w:rsid w:val="003F7333"/>
    <w:pPr>
      <w:keepNext/>
      <w:keepLines/>
      <w:suppressLineNumbers/>
      <w:suppressAutoHyphens/>
      <w:spacing w:before="120"/>
      <w:jc w:val="center"/>
    </w:pPr>
    <w:rPr>
      <w:rFonts w:ascii="Arial" w:hAnsi="Arial"/>
      <w:b/>
      <w:szCs w:val="72"/>
    </w:rPr>
  </w:style>
  <w:style w:type="paragraph" w:customStyle="1" w:styleId="IQBTabJaNein1">
    <w:name w:val="IQB_TabJaNein1"/>
    <w:basedOn w:val="IQBFlietext"/>
    <w:link w:val="IQBTabJaNein1Zchn"/>
    <w:rsid w:val="003F7333"/>
    <w:pPr>
      <w:keepNext/>
      <w:keepLines/>
      <w:spacing w:after="120"/>
      <w:jc w:val="center"/>
    </w:pPr>
    <w:rPr>
      <w:rFonts w:cs="Arial"/>
      <w:b/>
      <w:szCs w:val="28"/>
    </w:rPr>
  </w:style>
  <w:style w:type="paragraph" w:customStyle="1" w:styleId="IQBTabKstchen">
    <w:name w:val="IQB_TabKästchen"/>
    <w:basedOn w:val="IQBFlietext"/>
    <w:rsid w:val="003F7333"/>
    <w:pPr>
      <w:numPr>
        <w:numId w:val="3"/>
      </w:numPr>
      <w:tabs>
        <w:tab w:val="clear" w:pos="609"/>
        <w:tab w:val="num" w:pos="360"/>
      </w:tabs>
      <w:spacing w:after="120" w:line="360" w:lineRule="exact"/>
      <w:ind w:left="0" w:firstLine="0"/>
      <w:jc w:val="center"/>
    </w:pPr>
  </w:style>
  <w:style w:type="character" w:customStyle="1" w:styleId="IQBTabJaNein1Zchn">
    <w:name w:val="IQB_TabJaNein1 Zchn"/>
    <w:link w:val="IQBTabJaNein1"/>
    <w:rsid w:val="003F7333"/>
    <w:rPr>
      <w:rFonts w:ascii="Arial" w:hAnsi="Arial" w:cs="Arial"/>
      <w:b/>
      <w:sz w:val="24"/>
      <w:szCs w:val="28"/>
    </w:rPr>
  </w:style>
  <w:style w:type="paragraph" w:customStyle="1" w:styleId="Flietext">
    <w:name w:val="Fließtext"/>
    <w:basedOn w:val="Standard"/>
    <w:link w:val="FlietextZchn"/>
    <w:rsid w:val="0053290E"/>
    <w:pPr>
      <w:spacing w:after="120"/>
    </w:pPr>
    <w:rPr>
      <w:rFonts w:ascii="Arial" w:hAnsi="Arial"/>
      <w:sz w:val="22"/>
    </w:rPr>
  </w:style>
  <w:style w:type="paragraph" w:customStyle="1" w:styleId="Aufzhlung">
    <w:name w:val="Aufzählung"/>
    <w:basedOn w:val="Standard"/>
    <w:rsid w:val="0053290E"/>
    <w:pPr>
      <w:numPr>
        <w:numId w:val="4"/>
      </w:numPr>
      <w:spacing w:before="50"/>
    </w:pPr>
    <w:rPr>
      <w:rFonts w:ascii="Arial" w:hAnsi="Arial"/>
      <w:sz w:val="22"/>
    </w:rPr>
  </w:style>
  <w:style w:type="paragraph" w:customStyle="1" w:styleId="IQB-Blocktitel">
    <w:name w:val="IQB-Blocktitel"/>
    <w:basedOn w:val="berschrift1"/>
    <w:next w:val="IQB-Aufgabentitel"/>
    <w:link w:val="IQB-BlocktitelZchn"/>
    <w:qFormat/>
    <w:rsid w:val="00685869"/>
    <w:pPr>
      <w:pageBreakBefore/>
      <w:spacing w:before="0"/>
    </w:pPr>
    <w:rPr>
      <w:rFonts w:ascii="Arial" w:hAnsi="Arial" w:cs="Arial"/>
      <w:sz w:val="36"/>
      <w:szCs w:val="36"/>
    </w:rPr>
  </w:style>
  <w:style w:type="character" w:customStyle="1" w:styleId="IQB-BlocktitelZchn">
    <w:name w:val="IQB-Blocktitel Zchn"/>
    <w:basedOn w:val="berschrift1Zchn"/>
    <w:link w:val="IQB-Blocktitel"/>
    <w:rsid w:val="00685869"/>
    <w:rPr>
      <w:rFonts w:ascii="Arial" w:eastAsiaTheme="majorEastAsia" w:hAnsi="Arial" w:cs="Arial"/>
      <w:b/>
      <w:bCs/>
      <w:color w:val="365F91" w:themeColor="accent1" w:themeShade="BF"/>
      <w:sz w:val="36"/>
      <w:szCs w:val="36"/>
    </w:rPr>
  </w:style>
  <w:style w:type="character" w:customStyle="1" w:styleId="FlietextZchn">
    <w:name w:val="Fließtext Zchn"/>
    <w:link w:val="Flietext"/>
    <w:rsid w:val="00694A63"/>
    <w:rPr>
      <w:rFonts w:ascii="Arial" w:hAnsi="Arial"/>
      <w:sz w:val="22"/>
      <w:szCs w:val="24"/>
    </w:rPr>
  </w:style>
  <w:style w:type="paragraph" w:styleId="Listenabsatz">
    <w:name w:val="List Paragraph"/>
    <w:basedOn w:val="Standard"/>
    <w:uiPriority w:val="34"/>
    <w:qFormat/>
    <w:rsid w:val="00694A63"/>
    <w:pPr>
      <w:ind w:left="720"/>
      <w:contextualSpacing/>
    </w:pPr>
    <w:rPr>
      <w:rFonts w:ascii="Arial" w:hAnsi="Arial"/>
      <w:sz w:val="18"/>
    </w:rPr>
  </w:style>
  <w:style w:type="paragraph" w:customStyle="1" w:styleId="Listenabsatz1">
    <w:name w:val="Listenabsatz1"/>
    <w:basedOn w:val="Standard"/>
    <w:rsid w:val="00694A63"/>
    <w:pPr>
      <w:suppressAutoHyphens/>
      <w:ind w:left="720"/>
    </w:pPr>
    <w:rPr>
      <w:rFonts w:ascii="Arial" w:hAnsi="Arial"/>
      <w:kern w:val="1"/>
      <w:sz w:val="18"/>
      <w:lang w:eastAsia="ar-SA"/>
    </w:rPr>
  </w:style>
  <w:style w:type="paragraph" w:customStyle="1" w:styleId="Listenabsatz2">
    <w:name w:val="Listenabsatz2"/>
    <w:basedOn w:val="Standard"/>
    <w:rsid w:val="00220FFD"/>
    <w:pPr>
      <w:ind w:left="720"/>
      <w:contextualSpacing/>
    </w:pPr>
    <w:rPr>
      <w:rFonts w:ascii="Arial" w:hAnsi="Arial"/>
      <w:sz w:val="18"/>
    </w:rPr>
  </w:style>
  <w:style w:type="paragraph" w:styleId="Beschriftung">
    <w:name w:val="caption"/>
    <w:basedOn w:val="Standard"/>
    <w:next w:val="Standard"/>
    <w:qFormat/>
    <w:rsid w:val="00C1611A"/>
    <w:rPr>
      <w:rFonts w:ascii="Arial" w:hAnsi="Arial"/>
      <w:b/>
      <w:bCs/>
      <w:sz w:val="20"/>
      <w:szCs w:val="20"/>
    </w:rPr>
  </w:style>
  <w:style w:type="paragraph" w:customStyle="1" w:styleId="FormatvorlageFlietextBlockLinks0cmHngend15cm">
    <w:name w:val="Formatvorlage Fließtext + Block Links:  0 cm Hängend:  15 cm"/>
    <w:basedOn w:val="Flietext"/>
    <w:rsid w:val="00DD3C5F"/>
    <w:pPr>
      <w:ind w:left="851" w:hanging="851"/>
    </w:pPr>
    <w:rPr>
      <w:szCs w:val="20"/>
    </w:rPr>
  </w:style>
  <w:style w:type="character" w:customStyle="1" w:styleId="berschrift5Zchn">
    <w:name w:val="Überschrift 5 Zchn"/>
    <w:basedOn w:val="Absatz-Standardschriftart"/>
    <w:link w:val="berschrift5"/>
    <w:semiHidden/>
    <w:rsid w:val="00C77D05"/>
    <w:rPr>
      <w:rFonts w:asciiTheme="majorHAnsi" w:eastAsiaTheme="majorEastAsia" w:hAnsiTheme="majorHAnsi" w:cstheme="majorBidi"/>
      <w:color w:val="365F91" w:themeColor="accent1" w:themeShade="BF"/>
      <w:sz w:val="24"/>
      <w:szCs w:val="24"/>
    </w:rPr>
  </w:style>
  <w:style w:type="character" w:customStyle="1" w:styleId="IQB-AnweisungenTextZchn">
    <w:name w:val="IQB-Anweisungen Text Zchn"/>
    <w:link w:val="IQB-AnweisungenText"/>
    <w:rsid w:val="00AD2D34"/>
    <w:rPr>
      <w:rFonts w:asciiTheme="minorHAnsi" w:hAnsiTheme="minorHAnsi" w:cs="Arial"/>
      <w:sz w:val="24"/>
      <w:szCs w:val="24"/>
    </w:rPr>
  </w:style>
  <w:style w:type="paragraph" w:styleId="Funotentext">
    <w:name w:val="footnote text"/>
    <w:basedOn w:val="Standard"/>
    <w:link w:val="FunotentextZchn"/>
    <w:rsid w:val="00F534ED"/>
    <w:rPr>
      <w:rFonts w:ascii="Arial" w:hAnsi="Arial"/>
      <w:sz w:val="20"/>
      <w:szCs w:val="20"/>
      <w:lang w:val="x-none" w:eastAsia="x-none"/>
    </w:rPr>
  </w:style>
  <w:style w:type="character" w:customStyle="1" w:styleId="FunotentextZchn">
    <w:name w:val="Fußnotentext Zchn"/>
    <w:basedOn w:val="Absatz-Standardschriftart"/>
    <w:link w:val="Funotentext"/>
    <w:rsid w:val="00F534ED"/>
    <w:rPr>
      <w:rFonts w:ascii="Arial" w:hAnsi="Arial"/>
      <w:lang w:val="x-none" w:eastAsia="x-none"/>
    </w:rPr>
  </w:style>
  <w:style w:type="character" w:styleId="Funotenzeichen">
    <w:name w:val="footnote reference"/>
    <w:rsid w:val="00F534ED"/>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jpe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3.xml.rels><?xml version="1.0" encoding="UTF-8" standalone="yes"?>
<Relationships xmlns="http://schemas.openxmlformats.org/package/2006/relationships"><Relationship Id="rId1" Type="http://schemas.openxmlformats.org/officeDocument/2006/relationships/image" Target="media/image6.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8ADB453-8333-4381-8F96-04484F9840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495</Words>
  <Characters>3415</Characters>
  <Application>Microsoft Office Word</Application>
  <DocSecurity>0</DocSecurity>
  <Lines>77</Lines>
  <Paragraphs>50</Paragraphs>
  <ScaleCrop>false</ScaleCrop>
  <HeadingPairs>
    <vt:vector size="2" baseType="variant">
      <vt:variant>
        <vt:lpstr>Titel</vt:lpstr>
      </vt:variant>
      <vt:variant>
        <vt:i4>1</vt:i4>
      </vt:variant>
    </vt:vector>
  </HeadingPairs>
  <TitlesOfParts>
    <vt:vector size="1" baseType="lpstr">
      <vt:lpstr>IQB-ItemDB: Aufgaben binden</vt:lpstr>
    </vt:vector>
  </TitlesOfParts>
  <Company>HU IQB</Company>
  <LinksUpToDate>false</LinksUpToDate>
  <CharactersWithSpaces>3860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IQB-ItemDB: Aufgaben binden</dc:title>
  <dc:creator>IQB-ItemDB: Aufgaben binden</dc:creator>
  <cp:lastModifiedBy>Stefanie Krüger</cp:lastModifiedBy>
  <cp:revision>2</cp:revision>
  <cp:lastPrinted>2012-12-11T10:05:00Z</cp:lastPrinted>
  <dcterms:created xsi:type="dcterms:W3CDTF">2025-07-21T10:03:00Z</dcterms:created>
  <dcterms:modified xsi:type="dcterms:W3CDTF">2025-07-21T10:03:00Z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og">
    <vt:lpwstr>Erzeugt mit iqb.itemdb.common.TasksToDocx, IQB-ItemDBCommon, Version=1.3.0.0, Culture=neutral, PublicKeyToken=null; Konfiguration: Ma1 online DidKomms Hauptdurchgang VERA; perskeea; 26.04.2024</vt:lpwstr>
  </property>
</Properties>
</file>